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DA83" w14:textId="72AFEF9B" w:rsidR="00616F9C" w:rsidRPr="00C22E55" w:rsidRDefault="0086686F" w:rsidP="007527A7">
      <w:pPr>
        <w:ind w:left="-90"/>
        <w:jc w:val="center"/>
        <w:rPr>
          <w:rFonts w:ascii="Calibri" w:hAnsi="Calibri" w:cs="Calibri"/>
          <w:b/>
          <w:sz w:val="20"/>
          <w:szCs w:val="20"/>
        </w:rPr>
      </w:pPr>
      <w:r>
        <w:rPr>
          <w:noProof/>
        </w:rPr>
        <w:drawing>
          <wp:inline distT="0" distB="0" distL="0" distR="0" wp14:anchorId="62880950" wp14:editId="325BB284">
            <wp:extent cx="3053443" cy="885458"/>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647" cy="894507"/>
                    </a:xfrm>
                    <a:prstGeom prst="rect">
                      <a:avLst/>
                    </a:prstGeom>
                    <a:noFill/>
                    <a:ln>
                      <a:noFill/>
                    </a:ln>
                  </pic:spPr>
                </pic:pic>
              </a:graphicData>
            </a:graphic>
          </wp:inline>
        </w:drawing>
      </w:r>
    </w:p>
    <w:p w14:paraId="795FA5A2" w14:textId="77777777" w:rsidR="00F744C7" w:rsidRPr="00C22E55" w:rsidRDefault="00F744C7" w:rsidP="0084259D">
      <w:pPr>
        <w:jc w:val="center"/>
        <w:rPr>
          <w:rFonts w:ascii="Calibri" w:hAnsi="Calibri" w:cs="Calibri"/>
          <w:b/>
          <w:sz w:val="20"/>
          <w:szCs w:val="20"/>
        </w:rPr>
      </w:pPr>
    </w:p>
    <w:p w14:paraId="65623415" w14:textId="77777777" w:rsidR="0084259D" w:rsidRPr="00C22E55" w:rsidRDefault="00A026CE" w:rsidP="0084259D">
      <w:pPr>
        <w:jc w:val="center"/>
        <w:rPr>
          <w:rFonts w:ascii="Calibri" w:hAnsi="Calibri" w:cs="Calibri"/>
          <w:b/>
        </w:rPr>
      </w:pPr>
      <w:r w:rsidRPr="00C22E55">
        <w:rPr>
          <w:rFonts w:ascii="Calibri" w:hAnsi="Calibri" w:cs="Calibri"/>
          <w:b/>
        </w:rPr>
        <w:t>Support</w:t>
      </w:r>
      <w:r w:rsidR="0084259D" w:rsidRPr="00C22E55">
        <w:rPr>
          <w:rFonts w:ascii="Calibri" w:hAnsi="Calibri" w:cs="Calibri"/>
          <w:b/>
        </w:rPr>
        <w:t xml:space="preserve"> Opportunities</w:t>
      </w:r>
    </w:p>
    <w:p w14:paraId="0374E9C4" w14:textId="77777777" w:rsidR="00353F1D" w:rsidRPr="00051783" w:rsidRDefault="00353F1D" w:rsidP="00353F1D">
      <w:pPr>
        <w:shd w:val="clear" w:color="auto" w:fill="FFFFFF"/>
        <w:textAlignment w:val="baseline"/>
        <w:rPr>
          <w:rFonts w:asciiTheme="minorHAnsi" w:hAnsiTheme="minorHAnsi" w:cstheme="minorHAnsi"/>
          <w:color w:val="000000"/>
          <w:sz w:val="20"/>
          <w:szCs w:val="20"/>
        </w:rPr>
      </w:pPr>
    </w:p>
    <w:p w14:paraId="3738B967" w14:textId="009ECFC5" w:rsidR="00353F1D" w:rsidRPr="00051783" w:rsidRDefault="00353F1D" w:rsidP="00353F1D">
      <w:pPr>
        <w:shd w:val="clear" w:color="auto" w:fill="FFFFFF"/>
        <w:textAlignment w:val="baseline"/>
        <w:rPr>
          <w:rFonts w:asciiTheme="minorHAnsi" w:hAnsiTheme="minorHAnsi" w:cstheme="minorHAnsi"/>
          <w:color w:val="000000"/>
          <w:sz w:val="22"/>
          <w:szCs w:val="22"/>
        </w:rPr>
      </w:pPr>
      <w:r w:rsidRPr="00051783">
        <w:rPr>
          <w:rFonts w:asciiTheme="minorHAnsi" w:hAnsiTheme="minorHAnsi" w:cstheme="minorHAnsi"/>
          <w:color w:val="000000"/>
          <w:sz w:val="22"/>
          <w:szCs w:val="22"/>
        </w:rPr>
        <w:t>The A</w:t>
      </w:r>
      <w:r w:rsidR="00333F48" w:rsidRPr="00051783">
        <w:rPr>
          <w:rFonts w:asciiTheme="minorHAnsi" w:hAnsiTheme="minorHAnsi" w:cstheme="minorHAnsi"/>
          <w:color w:val="000000"/>
          <w:sz w:val="22"/>
          <w:szCs w:val="22"/>
        </w:rPr>
        <w:t xml:space="preserve">merican </w:t>
      </w:r>
      <w:r w:rsidRPr="00051783">
        <w:rPr>
          <w:rFonts w:asciiTheme="minorHAnsi" w:hAnsiTheme="minorHAnsi" w:cstheme="minorHAnsi"/>
          <w:color w:val="000000"/>
          <w:sz w:val="22"/>
          <w:szCs w:val="22"/>
        </w:rPr>
        <w:t>S</w:t>
      </w:r>
      <w:r w:rsidR="00333F48" w:rsidRPr="00051783">
        <w:rPr>
          <w:rFonts w:asciiTheme="minorHAnsi" w:hAnsiTheme="minorHAnsi" w:cstheme="minorHAnsi"/>
          <w:color w:val="000000"/>
          <w:sz w:val="22"/>
          <w:szCs w:val="22"/>
        </w:rPr>
        <w:t xml:space="preserve">ociety of </w:t>
      </w:r>
      <w:r w:rsidRPr="00051783">
        <w:rPr>
          <w:rFonts w:asciiTheme="minorHAnsi" w:hAnsiTheme="minorHAnsi" w:cstheme="minorHAnsi"/>
          <w:color w:val="000000"/>
          <w:sz w:val="22"/>
          <w:szCs w:val="22"/>
        </w:rPr>
        <w:t>Br</w:t>
      </w:r>
      <w:r w:rsidR="00333F48" w:rsidRPr="00051783">
        <w:rPr>
          <w:rFonts w:asciiTheme="minorHAnsi" w:hAnsiTheme="minorHAnsi" w:cstheme="minorHAnsi"/>
          <w:color w:val="000000"/>
          <w:sz w:val="22"/>
          <w:szCs w:val="22"/>
        </w:rPr>
        <w:t xml:space="preserve">east </w:t>
      </w:r>
      <w:r w:rsidRPr="00051783">
        <w:rPr>
          <w:rFonts w:asciiTheme="minorHAnsi" w:hAnsiTheme="minorHAnsi" w:cstheme="minorHAnsi"/>
          <w:color w:val="000000"/>
          <w:sz w:val="22"/>
          <w:szCs w:val="22"/>
        </w:rPr>
        <w:t>S</w:t>
      </w:r>
      <w:r w:rsidR="00333F48" w:rsidRPr="00051783">
        <w:rPr>
          <w:rFonts w:asciiTheme="minorHAnsi" w:hAnsiTheme="minorHAnsi" w:cstheme="minorHAnsi"/>
          <w:color w:val="000000"/>
          <w:sz w:val="22"/>
          <w:szCs w:val="22"/>
        </w:rPr>
        <w:t>urgeons (ASBrS)</w:t>
      </w:r>
      <w:r w:rsidRPr="00051783">
        <w:rPr>
          <w:rFonts w:asciiTheme="minorHAnsi" w:hAnsiTheme="minorHAnsi" w:cstheme="minorHAnsi"/>
          <w:color w:val="000000"/>
          <w:sz w:val="22"/>
          <w:szCs w:val="22"/>
        </w:rPr>
        <w:t xml:space="preserve"> recognizes the essential role that healthcare companies play in helping the </w:t>
      </w:r>
      <w:r w:rsidR="00333F48" w:rsidRPr="00051783">
        <w:rPr>
          <w:rFonts w:asciiTheme="minorHAnsi" w:hAnsiTheme="minorHAnsi" w:cstheme="minorHAnsi"/>
          <w:color w:val="000000"/>
          <w:sz w:val="22"/>
          <w:szCs w:val="22"/>
        </w:rPr>
        <w:t>ASBrS</w:t>
      </w:r>
      <w:r w:rsidRPr="00051783">
        <w:rPr>
          <w:rFonts w:asciiTheme="minorHAnsi" w:hAnsiTheme="minorHAnsi" w:cstheme="minorHAnsi"/>
          <w:color w:val="000000"/>
          <w:sz w:val="22"/>
          <w:szCs w:val="22"/>
        </w:rPr>
        <w:t xml:space="preserve"> to maintain its focus on advancing the profession of breast surgery and improving the treatment and care that its members provide to patients with breast disease. The </w:t>
      </w:r>
      <w:r w:rsidR="008125AB" w:rsidRPr="00051783">
        <w:rPr>
          <w:rFonts w:asciiTheme="minorHAnsi" w:hAnsiTheme="minorHAnsi" w:cstheme="minorHAnsi"/>
          <w:color w:val="000000"/>
          <w:sz w:val="22"/>
          <w:szCs w:val="22"/>
        </w:rPr>
        <w:t>ASBrS</w:t>
      </w:r>
      <w:r w:rsidRPr="00051783">
        <w:rPr>
          <w:rFonts w:asciiTheme="minorHAnsi" w:hAnsiTheme="minorHAnsi" w:cstheme="minorHAnsi"/>
          <w:color w:val="000000"/>
          <w:sz w:val="22"/>
          <w:szCs w:val="22"/>
        </w:rPr>
        <w:t xml:space="preserve"> acknowledges collaboration and partnership with industry </w:t>
      </w:r>
      <w:r w:rsidR="00A24C49" w:rsidRPr="00051783">
        <w:rPr>
          <w:rFonts w:asciiTheme="minorHAnsi" w:hAnsiTheme="minorHAnsi" w:cstheme="minorHAnsi"/>
          <w:noProof/>
          <w:color w:val="000000"/>
          <w:sz w:val="22"/>
          <w:szCs w:val="22"/>
        </w:rPr>
        <w:t>are</w:t>
      </w:r>
      <w:r w:rsidRPr="00051783">
        <w:rPr>
          <w:rFonts w:asciiTheme="minorHAnsi" w:hAnsiTheme="minorHAnsi" w:cstheme="minorHAnsi"/>
          <w:color w:val="000000"/>
          <w:sz w:val="22"/>
          <w:szCs w:val="22"/>
        </w:rPr>
        <w:t xml:space="preserve"> important and helps to develop best practices in breast surgery. Your participation as a supporter increase</w:t>
      </w:r>
      <w:r w:rsidR="002D4B5E" w:rsidRPr="00051783">
        <w:rPr>
          <w:rFonts w:asciiTheme="minorHAnsi" w:hAnsiTheme="minorHAnsi" w:cstheme="minorHAnsi"/>
          <w:color w:val="000000"/>
          <w:sz w:val="22"/>
          <w:szCs w:val="22"/>
        </w:rPr>
        <w:t>s</w:t>
      </w:r>
      <w:r w:rsidRPr="00051783">
        <w:rPr>
          <w:rFonts w:asciiTheme="minorHAnsi" w:hAnsiTheme="minorHAnsi" w:cstheme="minorHAnsi"/>
          <w:color w:val="000000"/>
          <w:sz w:val="22"/>
          <w:szCs w:val="22"/>
        </w:rPr>
        <w:t xml:space="preserve"> your visibility to </w:t>
      </w:r>
      <w:r w:rsidR="00546239" w:rsidRPr="00051783">
        <w:rPr>
          <w:rFonts w:asciiTheme="minorHAnsi" w:hAnsiTheme="minorHAnsi" w:cstheme="minorHAnsi"/>
          <w:color w:val="000000"/>
          <w:sz w:val="22"/>
          <w:szCs w:val="22"/>
        </w:rPr>
        <w:t>ASBrS</w:t>
      </w:r>
      <w:r w:rsidRPr="00051783">
        <w:rPr>
          <w:rFonts w:asciiTheme="minorHAnsi" w:hAnsiTheme="minorHAnsi" w:cstheme="minorHAnsi"/>
          <w:color w:val="000000"/>
          <w:sz w:val="22"/>
          <w:szCs w:val="22"/>
        </w:rPr>
        <w:t xml:space="preserve"> members and keeps your company and products in front of physicians </w:t>
      </w:r>
      <w:r w:rsidR="002D4B5E" w:rsidRPr="00051783">
        <w:rPr>
          <w:rFonts w:asciiTheme="minorHAnsi" w:hAnsiTheme="minorHAnsi" w:cstheme="minorHAnsi"/>
          <w:color w:val="000000"/>
          <w:sz w:val="22"/>
          <w:szCs w:val="22"/>
        </w:rPr>
        <w:t xml:space="preserve">caring for the </w:t>
      </w:r>
      <w:r w:rsidRPr="00051783">
        <w:rPr>
          <w:rFonts w:asciiTheme="minorHAnsi" w:hAnsiTheme="minorHAnsi" w:cstheme="minorHAnsi"/>
          <w:color w:val="000000"/>
          <w:sz w:val="22"/>
          <w:szCs w:val="22"/>
        </w:rPr>
        <w:t xml:space="preserve">patient </w:t>
      </w:r>
      <w:r w:rsidR="002D4B5E" w:rsidRPr="00051783">
        <w:rPr>
          <w:rFonts w:asciiTheme="minorHAnsi" w:hAnsiTheme="minorHAnsi" w:cstheme="minorHAnsi"/>
          <w:color w:val="000000"/>
          <w:sz w:val="22"/>
          <w:szCs w:val="22"/>
        </w:rPr>
        <w:t>with breast disease.</w:t>
      </w:r>
    </w:p>
    <w:p w14:paraId="162D7CE9" w14:textId="77777777" w:rsidR="00353F1D" w:rsidRPr="00051783" w:rsidRDefault="00353F1D" w:rsidP="00353F1D">
      <w:pPr>
        <w:shd w:val="clear" w:color="auto" w:fill="FFFFFF"/>
        <w:textAlignment w:val="baseline"/>
        <w:rPr>
          <w:rFonts w:asciiTheme="minorHAnsi" w:hAnsiTheme="minorHAnsi" w:cstheme="minorHAnsi"/>
          <w:color w:val="000000"/>
          <w:sz w:val="22"/>
          <w:szCs w:val="22"/>
        </w:rPr>
      </w:pPr>
    </w:p>
    <w:p w14:paraId="6A1DBDF9" w14:textId="25D95E45" w:rsidR="00353F1D" w:rsidRPr="00051783" w:rsidRDefault="00353F1D" w:rsidP="00353F1D">
      <w:pPr>
        <w:shd w:val="clear" w:color="auto" w:fill="FFFFFF"/>
        <w:textAlignment w:val="baseline"/>
        <w:rPr>
          <w:rFonts w:asciiTheme="minorHAnsi" w:hAnsiTheme="minorHAnsi" w:cstheme="minorHAnsi"/>
          <w:b/>
          <w:bCs/>
          <w:color w:val="000000"/>
          <w:sz w:val="22"/>
          <w:szCs w:val="22"/>
        </w:rPr>
      </w:pPr>
      <w:r w:rsidRPr="00051783">
        <w:rPr>
          <w:rFonts w:asciiTheme="minorHAnsi" w:hAnsiTheme="minorHAnsi" w:cstheme="minorHAnsi"/>
          <w:color w:val="000000"/>
          <w:sz w:val="22"/>
          <w:szCs w:val="22"/>
        </w:rPr>
        <w:t xml:space="preserve">The following information outlines support opportunities related to the </w:t>
      </w:r>
      <w:r w:rsidR="00C22E55" w:rsidRPr="00051783">
        <w:rPr>
          <w:rFonts w:asciiTheme="minorHAnsi" w:hAnsiTheme="minorHAnsi" w:cstheme="minorHAnsi"/>
          <w:b/>
          <w:bCs/>
          <w:color w:val="000000"/>
          <w:sz w:val="22"/>
          <w:szCs w:val="22"/>
        </w:rPr>
        <w:t>ASBrS</w:t>
      </w:r>
      <w:r w:rsidRPr="00051783">
        <w:rPr>
          <w:rFonts w:asciiTheme="minorHAnsi" w:hAnsiTheme="minorHAnsi" w:cstheme="minorHAnsi"/>
          <w:b/>
          <w:bCs/>
          <w:color w:val="000000"/>
          <w:sz w:val="22"/>
          <w:szCs w:val="22"/>
        </w:rPr>
        <w:t xml:space="preserve"> </w:t>
      </w:r>
      <w:r w:rsidR="00DA4232" w:rsidRPr="00051783">
        <w:rPr>
          <w:rFonts w:asciiTheme="minorHAnsi" w:hAnsiTheme="minorHAnsi" w:cstheme="minorHAnsi"/>
          <w:b/>
          <w:bCs/>
          <w:color w:val="000000"/>
          <w:sz w:val="22"/>
          <w:szCs w:val="22"/>
        </w:rPr>
        <w:t>2</w:t>
      </w:r>
      <w:r w:rsidR="001C1585" w:rsidRPr="00051783">
        <w:rPr>
          <w:rFonts w:asciiTheme="minorHAnsi" w:hAnsiTheme="minorHAnsi" w:cstheme="minorHAnsi"/>
          <w:b/>
          <w:bCs/>
          <w:color w:val="000000"/>
          <w:sz w:val="22"/>
          <w:szCs w:val="22"/>
        </w:rPr>
        <w:t>3rd</w:t>
      </w:r>
      <w:r w:rsidR="00F744C7" w:rsidRPr="00051783">
        <w:rPr>
          <w:rFonts w:asciiTheme="minorHAnsi" w:hAnsiTheme="minorHAnsi" w:cstheme="minorHAnsi"/>
          <w:b/>
          <w:bCs/>
          <w:color w:val="000000"/>
          <w:sz w:val="22"/>
          <w:szCs w:val="22"/>
        </w:rPr>
        <w:t xml:space="preserve"> </w:t>
      </w:r>
      <w:r w:rsidRPr="00051783">
        <w:rPr>
          <w:rFonts w:asciiTheme="minorHAnsi" w:hAnsiTheme="minorHAnsi" w:cstheme="minorHAnsi"/>
          <w:b/>
          <w:bCs/>
          <w:color w:val="000000"/>
          <w:sz w:val="22"/>
          <w:szCs w:val="22"/>
        </w:rPr>
        <w:t xml:space="preserve">Annual Meeting, </w:t>
      </w:r>
      <w:r w:rsidR="00B660C2" w:rsidRPr="00051783">
        <w:rPr>
          <w:rFonts w:asciiTheme="minorHAnsi" w:hAnsiTheme="minorHAnsi" w:cstheme="minorHAnsi"/>
          <w:b/>
          <w:bCs/>
          <w:color w:val="000000"/>
          <w:sz w:val="22"/>
          <w:szCs w:val="22"/>
        </w:rPr>
        <w:t xml:space="preserve">April </w:t>
      </w:r>
      <w:r w:rsidR="001C1585" w:rsidRPr="00051783">
        <w:rPr>
          <w:rFonts w:asciiTheme="minorHAnsi" w:hAnsiTheme="minorHAnsi" w:cstheme="minorHAnsi"/>
          <w:b/>
          <w:bCs/>
          <w:color w:val="000000"/>
          <w:sz w:val="22"/>
          <w:szCs w:val="22"/>
        </w:rPr>
        <w:t>6—10</w:t>
      </w:r>
      <w:r w:rsidRPr="00051783">
        <w:rPr>
          <w:rFonts w:asciiTheme="minorHAnsi" w:hAnsiTheme="minorHAnsi" w:cstheme="minorHAnsi"/>
          <w:b/>
          <w:bCs/>
          <w:color w:val="000000"/>
          <w:sz w:val="22"/>
          <w:szCs w:val="22"/>
        </w:rPr>
        <w:t>, 20</w:t>
      </w:r>
      <w:r w:rsidR="00F744C7" w:rsidRPr="00051783">
        <w:rPr>
          <w:rFonts w:asciiTheme="minorHAnsi" w:hAnsiTheme="minorHAnsi" w:cstheme="minorHAnsi"/>
          <w:b/>
          <w:bCs/>
          <w:color w:val="000000"/>
          <w:sz w:val="22"/>
          <w:szCs w:val="22"/>
        </w:rPr>
        <w:t>2</w:t>
      </w:r>
      <w:r w:rsidR="001C1585" w:rsidRPr="00051783">
        <w:rPr>
          <w:rFonts w:asciiTheme="minorHAnsi" w:hAnsiTheme="minorHAnsi" w:cstheme="minorHAnsi"/>
          <w:b/>
          <w:bCs/>
          <w:color w:val="000000"/>
          <w:sz w:val="22"/>
          <w:szCs w:val="22"/>
        </w:rPr>
        <w:t>2</w:t>
      </w:r>
      <w:r w:rsidR="005144E8" w:rsidRPr="00051783">
        <w:rPr>
          <w:rFonts w:asciiTheme="minorHAnsi" w:hAnsiTheme="minorHAnsi" w:cstheme="minorHAnsi"/>
          <w:color w:val="000000"/>
          <w:sz w:val="22"/>
          <w:szCs w:val="22"/>
        </w:rPr>
        <w:t xml:space="preserve">, in </w:t>
      </w:r>
      <w:r w:rsidR="00F744C7" w:rsidRPr="00051783">
        <w:rPr>
          <w:rFonts w:asciiTheme="minorHAnsi" w:hAnsiTheme="minorHAnsi" w:cstheme="minorHAnsi"/>
          <w:color w:val="000000"/>
          <w:sz w:val="22"/>
          <w:szCs w:val="22"/>
        </w:rPr>
        <w:t>Las Vegas, Nevada.</w:t>
      </w:r>
      <w:r w:rsidRPr="00051783">
        <w:rPr>
          <w:rFonts w:asciiTheme="minorHAnsi" w:hAnsiTheme="minorHAnsi" w:cstheme="minorHAnsi"/>
          <w:color w:val="000000"/>
          <w:sz w:val="22"/>
          <w:szCs w:val="22"/>
        </w:rPr>
        <w:t xml:space="preserve"> In 20</w:t>
      </w:r>
      <w:r w:rsidR="00F744C7" w:rsidRPr="00051783">
        <w:rPr>
          <w:rFonts w:asciiTheme="minorHAnsi" w:hAnsiTheme="minorHAnsi" w:cstheme="minorHAnsi"/>
          <w:color w:val="000000"/>
          <w:sz w:val="22"/>
          <w:szCs w:val="22"/>
        </w:rPr>
        <w:t>19</w:t>
      </w:r>
      <w:r w:rsidRPr="00051783">
        <w:rPr>
          <w:rFonts w:asciiTheme="minorHAnsi" w:hAnsiTheme="minorHAnsi" w:cstheme="minorHAnsi"/>
          <w:color w:val="000000"/>
          <w:sz w:val="22"/>
          <w:szCs w:val="22"/>
        </w:rPr>
        <w:t xml:space="preserve">, the </w:t>
      </w:r>
      <w:r w:rsidR="00333F48" w:rsidRPr="00051783">
        <w:rPr>
          <w:rFonts w:asciiTheme="minorHAnsi" w:hAnsiTheme="minorHAnsi" w:cstheme="minorHAnsi"/>
          <w:color w:val="000000"/>
          <w:sz w:val="22"/>
          <w:szCs w:val="22"/>
        </w:rPr>
        <w:t>ASBrS</w:t>
      </w:r>
      <w:r w:rsidR="001C1585" w:rsidRPr="00051783">
        <w:rPr>
          <w:rFonts w:asciiTheme="minorHAnsi" w:hAnsiTheme="minorHAnsi" w:cstheme="minorHAnsi"/>
          <w:color w:val="000000"/>
          <w:sz w:val="22"/>
          <w:szCs w:val="22"/>
        </w:rPr>
        <w:t xml:space="preserve"> in-person</w:t>
      </w:r>
      <w:r w:rsidRPr="00051783">
        <w:rPr>
          <w:rFonts w:asciiTheme="minorHAnsi" w:hAnsiTheme="minorHAnsi" w:cstheme="minorHAnsi"/>
          <w:color w:val="000000"/>
          <w:sz w:val="22"/>
          <w:szCs w:val="22"/>
        </w:rPr>
        <w:t xml:space="preserve"> annual</w:t>
      </w:r>
      <w:r w:rsidR="005144E8" w:rsidRPr="00051783">
        <w:rPr>
          <w:rFonts w:asciiTheme="minorHAnsi" w:hAnsiTheme="minorHAnsi" w:cstheme="minorHAnsi"/>
          <w:color w:val="000000"/>
          <w:sz w:val="22"/>
          <w:szCs w:val="22"/>
        </w:rPr>
        <w:t xml:space="preserve"> meeting attracted more than 1,7</w:t>
      </w:r>
      <w:r w:rsidRPr="00051783">
        <w:rPr>
          <w:rFonts w:asciiTheme="minorHAnsi" w:hAnsiTheme="minorHAnsi" w:cstheme="minorHAnsi"/>
          <w:color w:val="000000"/>
          <w:sz w:val="22"/>
          <w:szCs w:val="22"/>
        </w:rPr>
        <w:t xml:space="preserve">00 </w:t>
      </w:r>
      <w:r w:rsidRPr="00051783">
        <w:rPr>
          <w:rFonts w:asciiTheme="minorHAnsi" w:hAnsiTheme="minorHAnsi" w:cstheme="minorHAnsi"/>
          <w:noProof/>
          <w:color w:val="000000"/>
          <w:sz w:val="22"/>
          <w:szCs w:val="22"/>
        </w:rPr>
        <w:t>healthcare</w:t>
      </w:r>
      <w:r w:rsidRPr="00051783">
        <w:rPr>
          <w:rFonts w:asciiTheme="minorHAnsi" w:hAnsiTheme="minorHAnsi" w:cstheme="minorHAnsi"/>
          <w:color w:val="000000"/>
          <w:sz w:val="22"/>
          <w:szCs w:val="22"/>
        </w:rPr>
        <w:t xml:space="preserve"> professionals, </w:t>
      </w:r>
      <w:r w:rsidR="005144E8" w:rsidRPr="00051783">
        <w:rPr>
          <w:rFonts w:asciiTheme="minorHAnsi" w:hAnsiTheme="minorHAnsi" w:cstheme="minorHAnsi"/>
          <w:color w:val="000000"/>
          <w:sz w:val="22"/>
          <w:szCs w:val="22"/>
        </w:rPr>
        <w:t>98</w:t>
      </w:r>
      <w:r w:rsidR="005144E8" w:rsidRPr="00051783">
        <w:rPr>
          <w:rFonts w:asciiTheme="minorHAnsi" w:hAnsiTheme="minorHAnsi" w:cstheme="minorHAnsi"/>
          <w:noProof/>
          <w:color w:val="000000"/>
          <w:sz w:val="22"/>
          <w:szCs w:val="22"/>
        </w:rPr>
        <w:t>%</w:t>
      </w:r>
      <w:r w:rsidR="00A24C49" w:rsidRPr="00051783">
        <w:rPr>
          <w:rFonts w:asciiTheme="minorHAnsi" w:hAnsiTheme="minorHAnsi" w:cstheme="minorHAnsi"/>
          <w:noProof/>
          <w:color w:val="000000"/>
          <w:sz w:val="22"/>
          <w:szCs w:val="22"/>
        </w:rPr>
        <w:t xml:space="preserve"> of</w:t>
      </w:r>
      <w:r w:rsidR="005144E8" w:rsidRPr="00051783">
        <w:rPr>
          <w:rFonts w:asciiTheme="minorHAnsi" w:hAnsiTheme="minorHAnsi" w:cstheme="minorHAnsi"/>
          <w:color w:val="000000"/>
          <w:sz w:val="22"/>
          <w:szCs w:val="22"/>
        </w:rPr>
        <w:t xml:space="preserve"> surgeons, </w:t>
      </w:r>
      <w:r w:rsidRPr="00051783">
        <w:rPr>
          <w:rFonts w:asciiTheme="minorHAnsi" w:hAnsiTheme="minorHAnsi" w:cstheme="minorHAnsi"/>
          <w:color w:val="000000"/>
          <w:sz w:val="22"/>
          <w:szCs w:val="22"/>
        </w:rPr>
        <w:t>physicians</w:t>
      </w:r>
      <w:r w:rsidR="00C22E55" w:rsidRPr="00051783">
        <w:rPr>
          <w:rFonts w:asciiTheme="minorHAnsi" w:hAnsiTheme="minorHAnsi" w:cstheme="minorHAnsi"/>
          <w:color w:val="000000"/>
          <w:sz w:val="22"/>
          <w:szCs w:val="22"/>
        </w:rPr>
        <w:t>,</w:t>
      </w:r>
      <w:r w:rsidRPr="00051783">
        <w:rPr>
          <w:rFonts w:asciiTheme="minorHAnsi" w:hAnsiTheme="minorHAnsi" w:cstheme="minorHAnsi"/>
          <w:color w:val="000000"/>
          <w:sz w:val="22"/>
          <w:szCs w:val="22"/>
        </w:rPr>
        <w:t xml:space="preserve"> and other medical professionals with a dedicated interest in treating breast disease.</w:t>
      </w:r>
      <w:r w:rsidR="001C1585" w:rsidRPr="00051783">
        <w:rPr>
          <w:rFonts w:asciiTheme="minorHAnsi" w:hAnsiTheme="minorHAnsi" w:cstheme="minorHAnsi"/>
          <w:color w:val="000000"/>
          <w:sz w:val="22"/>
          <w:szCs w:val="22"/>
        </w:rPr>
        <w:t xml:space="preserve"> </w:t>
      </w:r>
      <w:r w:rsidR="008125AB" w:rsidRPr="00051783">
        <w:rPr>
          <w:rFonts w:asciiTheme="minorHAnsi" w:hAnsiTheme="minorHAnsi" w:cstheme="minorHAnsi"/>
          <w:color w:val="000000"/>
          <w:sz w:val="22"/>
          <w:szCs w:val="22"/>
        </w:rPr>
        <w:t>ASBrS</w:t>
      </w:r>
      <w:r w:rsidR="00333F48" w:rsidRPr="00051783">
        <w:rPr>
          <w:rFonts w:asciiTheme="minorHAnsi" w:hAnsiTheme="minorHAnsi" w:cstheme="minorHAnsi"/>
          <w:color w:val="000000"/>
          <w:sz w:val="22"/>
          <w:szCs w:val="22"/>
        </w:rPr>
        <w:t xml:space="preserve"> 20</w:t>
      </w:r>
      <w:r w:rsidR="008125AB" w:rsidRPr="00051783">
        <w:rPr>
          <w:rFonts w:asciiTheme="minorHAnsi" w:hAnsiTheme="minorHAnsi" w:cstheme="minorHAnsi"/>
          <w:color w:val="000000"/>
          <w:sz w:val="22"/>
          <w:szCs w:val="22"/>
        </w:rPr>
        <w:t xml:space="preserve">21 </w:t>
      </w:r>
      <w:r w:rsidR="001C1585" w:rsidRPr="00051783">
        <w:rPr>
          <w:rFonts w:asciiTheme="minorHAnsi" w:hAnsiTheme="minorHAnsi" w:cstheme="minorHAnsi"/>
          <w:color w:val="000000"/>
          <w:sz w:val="22"/>
          <w:szCs w:val="22"/>
        </w:rPr>
        <w:t xml:space="preserve">Virtual Annual Meeting in </w:t>
      </w:r>
      <w:r w:rsidR="008125AB" w:rsidRPr="00051783">
        <w:rPr>
          <w:rFonts w:asciiTheme="minorHAnsi" w:hAnsiTheme="minorHAnsi" w:cstheme="minorHAnsi"/>
          <w:color w:val="000000"/>
          <w:sz w:val="22"/>
          <w:szCs w:val="22"/>
        </w:rPr>
        <w:t xml:space="preserve">May </w:t>
      </w:r>
      <w:r w:rsidR="001C1585" w:rsidRPr="00051783">
        <w:rPr>
          <w:rFonts w:asciiTheme="minorHAnsi" w:hAnsiTheme="minorHAnsi" w:cstheme="minorHAnsi"/>
          <w:color w:val="000000"/>
          <w:sz w:val="22"/>
          <w:szCs w:val="22"/>
        </w:rPr>
        <w:t>2021 had record number attendance with almost 1800 surgeons, physicians, and other medical professionals!</w:t>
      </w:r>
    </w:p>
    <w:p w14:paraId="120DF6AA" w14:textId="77777777" w:rsidR="00353F1D" w:rsidRPr="00051783" w:rsidRDefault="00353F1D" w:rsidP="00353F1D">
      <w:pPr>
        <w:shd w:val="clear" w:color="auto" w:fill="FFFFFF"/>
        <w:textAlignment w:val="baseline"/>
        <w:rPr>
          <w:rFonts w:asciiTheme="minorHAnsi" w:hAnsiTheme="minorHAnsi" w:cstheme="minorHAnsi"/>
          <w:color w:val="000000"/>
          <w:sz w:val="22"/>
          <w:szCs w:val="22"/>
        </w:rPr>
      </w:pPr>
    </w:p>
    <w:p w14:paraId="07B877CD" w14:textId="2E203D38" w:rsidR="00F01495" w:rsidRPr="00051783" w:rsidRDefault="00BD1C72" w:rsidP="00026266">
      <w:pPr>
        <w:spacing w:line="195" w:lineRule="atLeast"/>
        <w:ind w:right="525"/>
        <w:textAlignment w:val="baseline"/>
        <w:rPr>
          <w:rFonts w:asciiTheme="minorHAnsi" w:hAnsiTheme="minorHAnsi" w:cstheme="minorHAnsi"/>
          <w:color w:val="6062A9"/>
          <w:sz w:val="22"/>
          <w:szCs w:val="22"/>
          <w:bdr w:val="none" w:sz="0" w:space="0" w:color="auto" w:frame="1"/>
        </w:rPr>
      </w:pPr>
      <w:r w:rsidRPr="00051783">
        <w:rPr>
          <w:rFonts w:asciiTheme="minorHAnsi" w:hAnsiTheme="minorHAnsi" w:cstheme="minorHAnsi"/>
          <w:sz w:val="22"/>
          <w:szCs w:val="22"/>
        </w:rPr>
        <w:t>Companies that supported an item or activity at the previous year’s meeting are offered the first option to host that activity again. C</w:t>
      </w:r>
      <w:r w:rsidR="00E12BC2" w:rsidRPr="00051783">
        <w:rPr>
          <w:rFonts w:asciiTheme="minorHAnsi" w:hAnsiTheme="minorHAnsi" w:cstheme="minorHAnsi"/>
          <w:sz w:val="22"/>
          <w:szCs w:val="22"/>
        </w:rPr>
        <w:t>ontact Marti Boyer at</w:t>
      </w:r>
      <w:r w:rsidR="005F0305" w:rsidRPr="00051783">
        <w:rPr>
          <w:rFonts w:asciiTheme="minorHAnsi" w:hAnsiTheme="minorHAnsi" w:cstheme="minorHAnsi"/>
          <w:sz w:val="22"/>
          <w:szCs w:val="22"/>
        </w:rPr>
        <w:t xml:space="preserve"> </w:t>
      </w:r>
      <w:hyperlink r:id="rId10" w:history="1">
        <w:r w:rsidR="00026266" w:rsidRPr="00051783">
          <w:rPr>
            <w:rFonts w:asciiTheme="minorHAnsi" w:hAnsiTheme="minorHAnsi" w:cstheme="minorHAnsi"/>
            <w:color w:val="0000FF"/>
            <w:sz w:val="22"/>
            <w:szCs w:val="22"/>
            <w:u w:val="single"/>
            <w:bdr w:val="none" w:sz="0" w:space="0" w:color="auto" w:frame="1"/>
          </w:rPr>
          <w:t>mboyer@breastsurgeons.org</w:t>
        </w:r>
      </w:hyperlink>
      <w:r w:rsidR="005F0305" w:rsidRPr="00051783">
        <w:rPr>
          <w:rFonts w:asciiTheme="minorHAnsi" w:hAnsiTheme="minorHAnsi" w:cstheme="minorHAnsi"/>
          <w:sz w:val="22"/>
          <w:szCs w:val="22"/>
        </w:rPr>
        <w:t xml:space="preserve"> </w:t>
      </w:r>
      <w:r w:rsidR="008125AB" w:rsidRPr="00051783">
        <w:rPr>
          <w:rFonts w:asciiTheme="minorHAnsi" w:hAnsiTheme="minorHAnsi" w:cstheme="minorHAnsi"/>
          <w:sz w:val="22"/>
          <w:szCs w:val="22"/>
        </w:rPr>
        <w:t xml:space="preserve">or Jane Conway at </w:t>
      </w:r>
      <w:hyperlink r:id="rId11" w:history="1">
        <w:r w:rsidR="008125AB" w:rsidRPr="00051783">
          <w:rPr>
            <w:rStyle w:val="Hyperlink"/>
            <w:rFonts w:asciiTheme="minorHAnsi" w:hAnsiTheme="minorHAnsi" w:cstheme="minorHAnsi"/>
            <w:sz w:val="22"/>
            <w:szCs w:val="22"/>
          </w:rPr>
          <w:t>jconway@breastsurgeons.org</w:t>
        </w:r>
      </w:hyperlink>
      <w:r w:rsidR="008125AB" w:rsidRPr="00051783">
        <w:rPr>
          <w:rFonts w:asciiTheme="minorHAnsi" w:hAnsiTheme="minorHAnsi" w:cstheme="minorHAnsi"/>
          <w:sz w:val="22"/>
          <w:szCs w:val="22"/>
        </w:rPr>
        <w:t xml:space="preserve"> </w:t>
      </w:r>
      <w:r w:rsidR="00E12BC2" w:rsidRPr="00051783">
        <w:rPr>
          <w:rFonts w:asciiTheme="minorHAnsi" w:hAnsiTheme="minorHAnsi" w:cstheme="minorHAnsi"/>
          <w:sz w:val="22"/>
          <w:szCs w:val="22"/>
        </w:rPr>
        <w:t xml:space="preserve">if you have any questions or if you would like to suggest a </w:t>
      </w:r>
      <w:r w:rsidR="008125AB" w:rsidRPr="00051783">
        <w:rPr>
          <w:rFonts w:asciiTheme="minorHAnsi" w:hAnsiTheme="minorHAnsi" w:cstheme="minorHAnsi"/>
          <w:sz w:val="22"/>
          <w:szCs w:val="22"/>
        </w:rPr>
        <w:t>support</w:t>
      </w:r>
      <w:r w:rsidR="00E12BC2" w:rsidRPr="00051783">
        <w:rPr>
          <w:rFonts w:asciiTheme="minorHAnsi" w:hAnsiTheme="minorHAnsi" w:cstheme="minorHAnsi"/>
          <w:sz w:val="22"/>
          <w:szCs w:val="22"/>
        </w:rPr>
        <w:t xml:space="preserve"> opportunity you do not see on the list.</w:t>
      </w:r>
    </w:p>
    <w:p w14:paraId="75608051" w14:textId="6A910A17" w:rsidR="00026266" w:rsidRDefault="00DD5583" w:rsidP="002D4B5E">
      <w:pPr>
        <w:spacing w:after="120"/>
        <w:jc w:val="center"/>
        <w:rPr>
          <w:rFonts w:ascii="Calibri" w:hAnsi="Calibri" w:cs="Calibri"/>
          <w:b/>
          <w:sz w:val="22"/>
          <w:szCs w:val="22"/>
        </w:rPr>
      </w:pPr>
      <w:r>
        <w:rPr>
          <w:rFonts w:ascii="Calibri" w:hAnsi="Calibri" w:cs="Calibri"/>
          <w:b/>
          <w:sz w:val="22"/>
          <w:szCs w:val="22"/>
        </w:rPr>
        <w:pict w14:anchorId="61A5E884">
          <v:rect id="_x0000_i1026" style="width:0;height:1.5pt" o:hralign="center" o:bullet="t" o:hrstd="t" o:hr="t" fillcolor="#aca899" stroked="f"/>
        </w:pict>
      </w:r>
      <w:r w:rsidR="00A026CE" w:rsidRPr="00333F48">
        <w:rPr>
          <w:rFonts w:ascii="Calibri" w:hAnsi="Calibri" w:cs="Calibri"/>
          <w:b/>
          <w:sz w:val="22"/>
          <w:szCs w:val="22"/>
        </w:rPr>
        <w:t>Support</w:t>
      </w:r>
      <w:r w:rsidR="00765532" w:rsidRPr="00333F48">
        <w:rPr>
          <w:rFonts w:ascii="Calibri" w:hAnsi="Calibri" w:cs="Calibri"/>
          <w:b/>
          <w:sz w:val="22"/>
          <w:szCs w:val="22"/>
        </w:rPr>
        <w:t xml:space="preserve"> </w:t>
      </w:r>
      <w:r w:rsidR="00A026CE" w:rsidRPr="00333F48">
        <w:rPr>
          <w:rFonts w:ascii="Calibri" w:hAnsi="Calibri" w:cs="Calibri"/>
          <w:b/>
          <w:sz w:val="22"/>
          <w:szCs w:val="22"/>
        </w:rPr>
        <w:t>O</w:t>
      </w:r>
      <w:r w:rsidR="00765532" w:rsidRPr="00333F48">
        <w:rPr>
          <w:rFonts w:ascii="Calibri" w:hAnsi="Calibri" w:cs="Calibri"/>
          <w:b/>
          <w:sz w:val="22"/>
          <w:szCs w:val="22"/>
        </w:rPr>
        <w:t>pportunities include</w:t>
      </w:r>
      <w:r w:rsidR="0019535D" w:rsidRPr="00333F48">
        <w:rPr>
          <w:rFonts w:ascii="Calibri" w:hAnsi="Calibri" w:cs="Calibri"/>
          <w:b/>
          <w:sz w:val="22"/>
          <w:szCs w:val="22"/>
        </w:rPr>
        <w:t xml:space="preserve"> (but </w:t>
      </w:r>
      <w:r w:rsidR="00A026CE" w:rsidRPr="00333F48">
        <w:rPr>
          <w:rFonts w:ascii="Calibri" w:hAnsi="Calibri" w:cs="Calibri"/>
          <w:b/>
          <w:sz w:val="22"/>
          <w:szCs w:val="22"/>
        </w:rPr>
        <w:t xml:space="preserve">are </w:t>
      </w:r>
      <w:r w:rsidR="0019535D" w:rsidRPr="00333F48">
        <w:rPr>
          <w:rFonts w:ascii="Calibri" w:hAnsi="Calibri" w:cs="Calibri"/>
          <w:b/>
          <w:sz w:val="22"/>
          <w:szCs w:val="22"/>
        </w:rPr>
        <w:t>not limited to</w:t>
      </w:r>
      <w:r w:rsidR="00A026CE" w:rsidRPr="00333F48">
        <w:rPr>
          <w:rFonts w:ascii="Calibri" w:hAnsi="Calibri" w:cs="Calibri"/>
          <w:b/>
          <w:sz w:val="22"/>
          <w:szCs w:val="22"/>
        </w:rPr>
        <w:t xml:space="preserve"> the following</w:t>
      </w:r>
      <w:r w:rsidR="0019535D" w:rsidRPr="00333F48">
        <w:rPr>
          <w:rFonts w:ascii="Calibri" w:hAnsi="Calibri" w:cs="Calibri"/>
          <w:b/>
          <w:sz w:val="22"/>
          <w:szCs w:val="22"/>
        </w:rPr>
        <w:t>)</w:t>
      </w:r>
      <w:r w:rsidR="003B432D" w:rsidRPr="00333F48">
        <w:rPr>
          <w:rFonts w:ascii="Calibri" w:hAnsi="Calibri" w:cs="Calibri"/>
          <w:b/>
          <w:sz w:val="22"/>
          <w:szCs w:val="22"/>
        </w:rPr>
        <w:t>:</w:t>
      </w:r>
    </w:p>
    <w:p w14:paraId="22CCA833" w14:textId="1C17504E" w:rsidR="002D4B5E" w:rsidRPr="00333F48" w:rsidRDefault="002D4B5E" w:rsidP="002D4B5E">
      <w:pPr>
        <w:shd w:val="clear" w:color="auto" w:fill="FFFFFF"/>
        <w:textAlignment w:val="baseline"/>
        <w:rPr>
          <w:rFonts w:ascii="Calibri" w:hAnsi="Calibri" w:cs="Calibri"/>
          <w:color w:val="000000"/>
          <w:sz w:val="22"/>
          <w:szCs w:val="22"/>
        </w:rPr>
      </w:pPr>
      <w:bookmarkStart w:id="0" w:name="_Hlk85025456"/>
      <w:r w:rsidRPr="00333F48">
        <w:rPr>
          <w:rFonts w:ascii="Calibri" w:hAnsi="Calibri" w:cs="Calibri"/>
          <w:color w:val="000000"/>
          <w:sz w:val="22"/>
          <w:szCs w:val="22"/>
        </w:rPr>
        <w:t>Acknowledgment of support includes:</w:t>
      </w:r>
    </w:p>
    <w:p w14:paraId="205D5F1B" w14:textId="77777777" w:rsidR="002D4B5E" w:rsidRPr="00333F48" w:rsidRDefault="002D4B5E" w:rsidP="002D4B5E">
      <w:pPr>
        <w:numPr>
          <w:ilvl w:val="0"/>
          <w:numId w:val="4"/>
        </w:numPr>
        <w:shd w:val="clear" w:color="auto" w:fill="FFFFFF"/>
        <w:spacing w:line="132" w:lineRule="atLeast"/>
        <w:textAlignment w:val="baseline"/>
        <w:rPr>
          <w:rFonts w:ascii="Calibri" w:hAnsi="Calibri" w:cs="Calibri"/>
          <w:color w:val="000000"/>
          <w:sz w:val="22"/>
          <w:szCs w:val="22"/>
        </w:rPr>
      </w:pPr>
      <w:r w:rsidRPr="00333F48">
        <w:rPr>
          <w:rFonts w:ascii="Calibri" w:hAnsi="Calibri" w:cs="Calibri"/>
          <w:color w:val="000000"/>
          <w:sz w:val="22"/>
          <w:szCs w:val="22"/>
        </w:rPr>
        <w:t>Complimentary listing on the ASBrS website</w:t>
      </w:r>
    </w:p>
    <w:p w14:paraId="39165996" w14:textId="77777777" w:rsidR="002D4B5E" w:rsidRPr="00333F48" w:rsidRDefault="002D4B5E" w:rsidP="002D4B5E">
      <w:pPr>
        <w:numPr>
          <w:ilvl w:val="0"/>
          <w:numId w:val="4"/>
        </w:numPr>
        <w:shd w:val="clear" w:color="auto" w:fill="FFFFFF"/>
        <w:spacing w:line="132" w:lineRule="atLeast"/>
        <w:textAlignment w:val="baseline"/>
        <w:rPr>
          <w:rFonts w:ascii="Calibri" w:hAnsi="Calibri" w:cs="Calibri"/>
          <w:color w:val="000000"/>
          <w:sz w:val="22"/>
          <w:szCs w:val="22"/>
        </w:rPr>
      </w:pPr>
      <w:r w:rsidRPr="00333F48">
        <w:rPr>
          <w:rFonts w:ascii="Calibri" w:hAnsi="Calibri" w:cs="Calibri"/>
          <w:color w:val="000000"/>
          <w:sz w:val="22"/>
          <w:szCs w:val="22"/>
        </w:rPr>
        <w:t>One priority point per $1</w:t>
      </w:r>
      <w:r>
        <w:rPr>
          <w:rFonts w:ascii="Calibri" w:hAnsi="Calibri" w:cs="Calibri"/>
          <w:color w:val="000000"/>
          <w:sz w:val="22"/>
          <w:szCs w:val="22"/>
        </w:rPr>
        <w:t>,</w:t>
      </w:r>
      <w:r w:rsidRPr="00333F48">
        <w:rPr>
          <w:rFonts w:ascii="Calibri" w:hAnsi="Calibri" w:cs="Calibri"/>
          <w:color w:val="000000"/>
          <w:sz w:val="22"/>
          <w:szCs w:val="22"/>
        </w:rPr>
        <w:t>000 in support – used to obtain premium booth space</w:t>
      </w:r>
    </w:p>
    <w:p w14:paraId="2977B3F9" w14:textId="77777777" w:rsidR="002D4B5E" w:rsidRPr="00333F48" w:rsidRDefault="002D4B5E" w:rsidP="002D4B5E">
      <w:pPr>
        <w:numPr>
          <w:ilvl w:val="0"/>
          <w:numId w:val="4"/>
        </w:numPr>
        <w:shd w:val="clear" w:color="auto" w:fill="FFFFFF"/>
        <w:spacing w:line="132" w:lineRule="atLeast"/>
        <w:textAlignment w:val="baseline"/>
        <w:rPr>
          <w:rFonts w:ascii="Calibri" w:hAnsi="Calibri" w:cs="Calibri"/>
          <w:color w:val="000000"/>
          <w:sz w:val="22"/>
          <w:szCs w:val="22"/>
        </w:rPr>
      </w:pPr>
      <w:r w:rsidRPr="00333F48">
        <w:rPr>
          <w:rFonts w:ascii="Calibri" w:hAnsi="Calibri" w:cs="Calibri"/>
          <w:color w:val="000000"/>
          <w:sz w:val="22"/>
          <w:szCs w:val="22"/>
        </w:rPr>
        <w:t>Signage and other visuals at sponsored events</w:t>
      </w:r>
    </w:p>
    <w:p w14:paraId="7040212F" w14:textId="77777777" w:rsidR="002D4B5E" w:rsidRPr="00333F48" w:rsidRDefault="002D4B5E" w:rsidP="002D4B5E">
      <w:pPr>
        <w:numPr>
          <w:ilvl w:val="0"/>
          <w:numId w:val="4"/>
        </w:numPr>
        <w:shd w:val="clear" w:color="auto" w:fill="FFFFFF"/>
        <w:spacing w:line="132" w:lineRule="atLeast"/>
        <w:textAlignment w:val="baseline"/>
        <w:rPr>
          <w:rFonts w:ascii="Calibri" w:hAnsi="Calibri" w:cs="Calibri"/>
          <w:color w:val="000000"/>
          <w:sz w:val="22"/>
          <w:szCs w:val="22"/>
        </w:rPr>
      </w:pPr>
      <w:r w:rsidRPr="00333F48">
        <w:rPr>
          <w:rFonts w:ascii="Calibri" w:hAnsi="Calibri" w:cs="Calibri"/>
          <w:color w:val="000000"/>
          <w:sz w:val="22"/>
          <w:szCs w:val="22"/>
        </w:rPr>
        <w:t>Acknowledgment in sponsored publications and meeting app</w:t>
      </w:r>
    </w:p>
    <w:p w14:paraId="6745FE16" w14:textId="77777777" w:rsidR="002D4B5E" w:rsidRPr="00333F48" w:rsidRDefault="002D4B5E" w:rsidP="002D4B5E">
      <w:pPr>
        <w:numPr>
          <w:ilvl w:val="0"/>
          <w:numId w:val="4"/>
        </w:numPr>
        <w:shd w:val="clear" w:color="auto" w:fill="FFFFFF"/>
        <w:spacing w:line="132" w:lineRule="atLeast"/>
        <w:textAlignment w:val="baseline"/>
        <w:rPr>
          <w:rFonts w:ascii="Calibri" w:hAnsi="Calibri" w:cs="Calibri"/>
          <w:color w:val="000000"/>
          <w:sz w:val="22"/>
          <w:szCs w:val="22"/>
        </w:rPr>
      </w:pPr>
      <w:r w:rsidRPr="00333F48">
        <w:rPr>
          <w:rFonts w:ascii="Calibri" w:hAnsi="Calibri" w:cs="Calibri"/>
          <w:color w:val="000000"/>
          <w:sz w:val="22"/>
          <w:szCs w:val="22"/>
        </w:rPr>
        <w:t>Listing in the Annual Meeting Program</w:t>
      </w:r>
    </w:p>
    <w:bookmarkEnd w:id="0"/>
    <w:p w14:paraId="593CFA55" w14:textId="77777777" w:rsidR="002D4B5E" w:rsidRDefault="002D4B5E" w:rsidP="002D4B5E">
      <w:pPr>
        <w:spacing w:after="120"/>
        <w:jc w:val="center"/>
        <w:rPr>
          <w:rFonts w:ascii="Calibri" w:hAnsi="Calibri" w:cs="Calibri"/>
          <w:b/>
          <w:sz w:val="22"/>
          <w:szCs w:val="22"/>
        </w:rPr>
      </w:pPr>
    </w:p>
    <w:p w14:paraId="593536B0" w14:textId="724B9748" w:rsidR="002D4B5E" w:rsidRPr="00333F48" w:rsidRDefault="002D4B5E" w:rsidP="002D4B5E">
      <w:pPr>
        <w:spacing w:after="120"/>
        <w:rPr>
          <w:rFonts w:ascii="Calibri" w:hAnsi="Calibri" w:cs="Calibri"/>
          <w:b/>
          <w:sz w:val="22"/>
          <w:szCs w:val="22"/>
        </w:rPr>
        <w:sectPr w:rsidR="002D4B5E" w:rsidRPr="00333F48" w:rsidSect="00D3543B">
          <w:pgSz w:w="12240" w:h="15840"/>
          <w:pgMar w:top="432" w:right="720" w:bottom="720" w:left="720" w:header="720" w:footer="720" w:gutter="0"/>
          <w:cols w:space="720"/>
          <w:docGrid w:linePitch="360"/>
        </w:sectPr>
      </w:pPr>
    </w:p>
    <w:p w14:paraId="73AC33E8" w14:textId="702CC1DD" w:rsidR="00353F1D" w:rsidRPr="00333F48" w:rsidRDefault="00026266" w:rsidP="003B432D">
      <w:pPr>
        <w:spacing w:after="120"/>
        <w:rPr>
          <w:rFonts w:ascii="Calibri" w:hAnsi="Calibri" w:cs="Calibri"/>
          <w:b/>
          <w:sz w:val="22"/>
          <w:szCs w:val="22"/>
        </w:rPr>
      </w:pPr>
      <w:r w:rsidRPr="00333F48">
        <w:rPr>
          <w:rFonts w:ascii="Calibri" w:hAnsi="Calibri" w:cs="Calibri"/>
          <w:b/>
          <w:sz w:val="22"/>
          <w:szCs w:val="22"/>
        </w:rPr>
        <w:t>Annual Meeting and Scientific Program</w:t>
      </w:r>
    </w:p>
    <w:p w14:paraId="18BB3B14" w14:textId="51F0B125" w:rsidR="003B432D" w:rsidRPr="00333F48" w:rsidRDefault="00DD5583" w:rsidP="003B432D">
      <w:pPr>
        <w:ind w:left="270" w:hanging="270"/>
        <w:rPr>
          <w:rFonts w:ascii="Calibri" w:hAnsi="Calibri" w:cs="Calibri"/>
          <w:sz w:val="22"/>
          <w:szCs w:val="22"/>
        </w:rPr>
      </w:pPr>
      <w:sdt>
        <w:sdtPr>
          <w:rPr>
            <w:rFonts w:ascii="Calibri" w:hAnsi="Calibri" w:cs="Calibri"/>
            <w:sz w:val="22"/>
            <w:szCs w:val="22"/>
          </w:rPr>
          <w:id w:val="-83308355"/>
          <w14:checkbox>
            <w14:checked w14:val="0"/>
            <w14:checkedState w14:val="2612" w14:font="MS Gothic"/>
            <w14:uncheckedState w14:val="2610" w14:font="MS Gothic"/>
          </w14:checkbox>
        </w:sdtPr>
        <w:sdtEndPr/>
        <w:sdtContent>
          <w:r w:rsidR="00026266" w:rsidRPr="00333F48">
            <w:rPr>
              <w:rFonts w:ascii="MS Gothic" w:eastAsia="MS Gothic" w:hAnsi="MS Gothic" w:cs="Calibri" w:hint="eastAsia"/>
              <w:sz w:val="22"/>
              <w:szCs w:val="22"/>
            </w:rPr>
            <w:t>☐</w:t>
          </w:r>
        </w:sdtContent>
      </w:sdt>
      <w:r w:rsidR="003B432D" w:rsidRPr="00333F48">
        <w:rPr>
          <w:rFonts w:ascii="Calibri" w:hAnsi="Calibri" w:cs="Calibri"/>
          <w:sz w:val="22"/>
          <w:szCs w:val="22"/>
        </w:rPr>
        <w:t xml:space="preserve">  </w:t>
      </w:r>
      <w:r w:rsidR="00026266" w:rsidRPr="00333F48">
        <w:rPr>
          <w:rFonts w:ascii="Calibri" w:hAnsi="Calibri" w:cs="Calibri"/>
          <w:sz w:val="22"/>
          <w:szCs w:val="22"/>
        </w:rPr>
        <w:t>Scientific Poster Session and Reception ($30,000)</w:t>
      </w:r>
    </w:p>
    <w:p w14:paraId="1B96F40F" w14:textId="64EB1DA6" w:rsidR="00026266" w:rsidRPr="00994FCA" w:rsidRDefault="00DD5583" w:rsidP="003B432D">
      <w:pPr>
        <w:spacing w:after="60"/>
        <w:ind w:left="450" w:hanging="450"/>
        <w:rPr>
          <w:rFonts w:asciiTheme="minorHAnsi" w:hAnsiTheme="minorHAnsi" w:cstheme="minorHAnsi"/>
          <w:sz w:val="22"/>
          <w:szCs w:val="22"/>
        </w:rPr>
      </w:pPr>
      <w:sdt>
        <w:sdtPr>
          <w:rPr>
            <w:rFonts w:ascii="Calibri" w:hAnsi="Calibri" w:cs="Calibri"/>
            <w:sz w:val="22"/>
            <w:szCs w:val="22"/>
          </w:rPr>
          <w:id w:val="-2114967688"/>
          <w14:checkbox>
            <w14:checked w14:val="0"/>
            <w14:checkedState w14:val="2612" w14:font="MS Gothic"/>
            <w14:uncheckedState w14:val="2610" w14:font="MS Gothic"/>
          </w14:checkbox>
        </w:sdtPr>
        <w:sdtEndPr/>
        <w:sdtContent>
          <w:r w:rsidR="00026266" w:rsidRPr="00333F48">
            <w:rPr>
              <w:rFonts w:ascii="MS Gothic" w:eastAsia="MS Gothic" w:hAnsi="MS Gothic" w:cs="Calibri" w:hint="eastAsia"/>
              <w:sz w:val="22"/>
              <w:szCs w:val="22"/>
            </w:rPr>
            <w:t>☐</w:t>
          </w:r>
        </w:sdtContent>
      </w:sdt>
      <w:r w:rsidR="003B432D" w:rsidRPr="00994FCA">
        <w:rPr>
          <w:rFonts w:asciiTheme="minorHAnsi" w:hAnsiTheme="minorHAnsi" w:cstheme="minorHAnsi"/>
          <w:sz w:val="22"/>
          <w:szCs w:val="22"/>
        </w:rPr>
        <w:t xml:space="preserve">  </w:t>
      </w:r>
      <w:r w:rsidR="00026266" w:rsidRPr="00994FCA">
        <w:rPr>
          <w:rFonts w:asciiTheme="minorHAnsi" w:hAnsiTheme="minorHAnsi" w:cstheme="minorHAnsi"/>
          <w:sz w:val="22"/>
          <w:szCs w:val="22"/>
        </w:rPr>
        <w:t>Educational grants for the General Session</w:t>
      </w:r>
      <w:r w:rsidR="00026266" w:rsidRPr="00994FCA">
        <w:rPr>
          <w:rFonts w:asciiTheme="minorHAnsi" w:hAnsiTheme="minorHAnsi" w:cstheme="minorHAnsi"/>
          <w:sz w:val="22"/>
          <w:szCs w:val="22"/>
        </w:rPr>
        <w:br/>
      </w:r>
      <w:r w:rsidR="00026266" w:rsidRPr="00994FCA">
        <w:rPr>
          <w:rFonts w:asciiTheme="minorHAnsi" w:hAnsiTheme="minorHAnsi" w:cstheme="minorHAnsi"/>
          <w:b/>
          <w:bCs/>
          <w:sz w:val="22"/>
          <w:szCs w:val="22"/>
        </w:rPr>
        <w:t>Grant Amount:</w:t>
      </w:r>
      <w:r w:rsidR="003B432D" w:rsidRPr="00994FCA">
        <w:rPr>
          <w:rFonts w:asciiTheme="minorHAnsi" w:hAnsiTheme="minorHAnsi" w:cstheme="minorHAnsi"/>
          <w:b/>
          <w:bCs/>
          <w:sz w:val="22"/>
          <w:szCs w:val="22"/>
        </w:rPr>
        <w:t xml:space="preserve"> </w:t>
      </w:r>
      <w:r w:rsidR="003B432D" w:rsidRPr="00994FCA">
        <w:rPr>
          <w:rFonts w:asciiTheme="minorHAnsi" w:hAnsiTheme="minorHAnsi" w:cstheme="minorHAnsi"/>
          <w:color w:val="000000"/>
          <w:sz w:val="22"/>
          <w:szCs w:val="22"/>
          <w:shd w:val="clear" w:color="auto" w:fill="F2F2F2" w:themeFill="background1" w:themeFillShade="F2"/>
        </w:rPr>
        <w:t xml:space="preserve"> </w:t>
      </w:r>
      <w:sdt>
        <w:sdtPr>
          <w:rPr>
            <w:rFonts w:asciiTheme="minorHAnsi" w:hAnsiTheme="minorHAnsi" w:cstheme="minorHAnsi"/>
            <w:color w:val="000000"/>
            <w:sz w:val="22"/>
            <w:szCs w:val="22"/>
            <w:shd w:val="clear" w:color="auto" w:fill="F2F2F2" w:themeFill="background1" w:themeFillShade="F2"/>
          </w:rPr>
          <w:id w:val="-1446460611"/>
          <w:placeholder>
            <w:docPart w:val="B3157B5146604E5F8CD14723B3BAD3BA"/>
          </w:placeholder>
          <w:dropDownList>
            <w:listItem w:displayText="Select Amount" w:value="Select Amount"/>
            <w:listItem w:displayText="$5,000" w:value="$5,000"/>
            <w:listItem w:displayText="$10,000" w:value="$10,000"/>
            <w:listItem w:displayText="$15,000" w:value="$15,000"/>
            <w:listItem w:displayText="$20,000" w:value="$20,000"/>
            <w:listItem w:displayText="$30,000" w:value="$30,000"/>
            <w:listItem w:displayText="$40,000" w:value="$40,000"/>
            <w:listItem w:displayText="$50,000" w:value="$50,000"/>
          </w:dropDownList>
        </w:sdtPr>
        <w:sdtEndPr/>
        <w:sdtContent>
          <w:r w:rsidR="003B432D" w:rsidRPr="00994FCA">
            <w:rPr>
              <w:rFonts w:asciiTheme="minorHAnsi" w:hAnsiTheme="minorHAnsi" w:cstheme="minorHAnsi"/>
              <w:color w:val="000000"/>
              <w:sz w:val="22"/>
              <w:szCs w:val="22"/>
              <w:shd w:val="clear" w:color="auto" w:fill="F2F2F2" w:themeFill="background1" w:themeFillShade="F2"/>
            </w:rPr>
            <w:t>Select Amount</w:t>
          </w:r>
        </w:sdtContent>
      </w:sdt>
    </w:p>
    <w:p w14:paraId="2376F372" w14:textId="0194DA44" w:rsidR="00026266" w:rsidRPr="00994FCA" w:rsidRDefault="00026266" w:rsidP="003B432D">
      <w:pPr>
        <w:spacing w:after="120"/>
        <w:rPr>
          <w:rFonts w:asciiTheme="minorHAnsi" w:hAnsiTheme="minorHAnsi" w:cstheme="minorHAnsi"/>
          <w:b/>
          <w:sz w:val="22"/>
          <w:szCs w:val="22"/>
        </w:rPr>
      </w:pPr>
      <w:r w:rsidRPr="00994FCA">
        <w:rPr>
          <w:rFonts w:asciiTheme="minorHAnsi" w:hAnsiTheme="minorHAnsi" w:cstheme="minorHAnsi"/>
          <w:b/>
          <w:sz w:val="22"/>
          <w:szCs w:val="22"/>
        </w:rPr>
        <w:t>Social Events</w:t>
      </w:r>
    </w:p>
    <w:p w14:paraId="08BF7DCA" w14:textId="2F687FF9" w:rsidR="00026266" w:rsidRPr="00994FCA" w:rsidRDefault="00DD5583" w:rsidP="003B432D">
      <w:pPr>
        <w:ind w:left="270" w:hanging="270"/>
        <w:rPr>
          <w:rFonts w:asciiTheme="minorHAnsi" w:hAnsiTheme="minorHAnsi" w:cstheme="minorHAnsi"/>
          <w:sz w:val="22"/>
          <w:szCs w:val="22"/>
        </w:rPr>
      </w:pPr>
      <w:sdt>
        <w:sdtPr>
          <w:rPr>
            <w:rFonts w:asciiTheme="minorHAnsi" w:hAnsiTheme="minorHAnsi" w:cstheme="minorHAnsi"/>
            <w:sz w:val="22"/>
            <w:szCs w:val="22"/>
          </w:rPr>
          <w:id w:val="-1536343950"/>
          <w14:checkbox>
            <w14:checked w14:val="0"/>
            <w14:checkedState w14:val="2612" w14:font="MS Gothic"/>
            <w14:uncheckedState w14:val="2610" w14:font="MS Gothic"/>
          </w14:checkbox>
        </w:sdtPr>
        <w:sdtEndPr/>
        <w:sdtContent>
          <w:r w:rsidR="00614120" w:rsidRPr="00994FCA">
            <w:rPr>
              <w:rFonts w:ascii="Segoe UI Symbol" w:eastAsia="MS Gothic" w:hAnsi="Segoe UI Symbol" w:cs="Segoe UI Symbol"/>
              <w:sz w:val="22"/>
              <w:szCs w:val="22"/>
            </w:rPr>
            <w:t>☐</w:t>
          </w:r>
        </w:sdtContent>
      </w:sdt>
      <w:r w:rsidR="003B432D" w:rsidRPr="00994FCA">
        <w:rPr>
          <w:rFonts w:asciiTheme="minorHAnsi" w:hAnsiTheme="minorHAnsi" w:cstheme="minorHAnsi"/>
          <w:sz w:val="22"/>
          <w:szCs w:val="22"/>
        </w:rPr>
        <w:t xml:space="preserve">  </w:t>
      </w:r>
      <w:r w:rsidR="00026266" w:rsidRPr="00994FCA">
        <w:rPr>
          <w:rFonts w:asciiTheme="minorHAnsi" w:hAnsiTheme="minorHAnsi" w:cstheme="minorHAnsi"/>
          <w:sz w:val="22"/>
          <w:szCs w:val="22"/>
        </w:rPr>
        <w:t>Opening Reception ($30,000)</w:t>
      </w:r>
    </w:p>
    <w:p w14:paraId="6E275FA4" w14:textId="7D28060E" w:rsidR="00026266" w:rsidRPr="00994FCA" w:rsidRDefault="00DD5583" w:rsidP="00026266">
      <w:pPr>
        <w:ind w:left="270" w:hanging="270"/>
        <w:rPr>
          <w:rFonts w:asciiTheme="minorHAnsi" w:hAnsiTheme="minorHAnsi" w:cstheme="minorHAnsi"/>
          <w:b/>
          <w:sz w:val="22"/>
          <w:szCs w:val="22"/>
        </w:rPr>
        <w:sectPr w:rsidR="00026266" w:rsidRPr="00994FCA" w:rsidSect="00026266">
          <w:type w:val="continuous"/>
          <w:pgSz w:w="12240" w:h="15840"/>
          <w:pgMar w:top="432" w:right="720" w:bottom="720" w:left="720" w:header="720" w:footer="720" w:gutter="0"/>
          <w:cols w:num="2" w:space="720"/>
          <w:docGrid w:linePitch="360"/>
        </w:sectPr>
      </w:pPr>
      <w:sdt>
        <w:sdtPr>
          <w:rPr>
            <w:rFonts w:asciiTheme="minorHAnsi" w:hAnsiTheme="minorHAnsi" w:cstheme="minorHAnsi"/>
            <w:color w:val="000000"/>
            <w:sz w:val="22"/>
            <w:szCs w:val="22"/>
          </w:rPr>
          <w:id w:val="-407690735"/>
          <w14:checkbox>
            <w14:checked w14:val="0"/>
            <w14:checkedState w14:val="2612" w14:font="MS Gothic"/>
            <w14:uncheckedState w14:val="2610" w14:font="MS Gothic"/>
          </w14:checkbox>
        </w:sdtPr>
        <w:sdtEndPr/>
        <w:sdtContent>
          <w:r w:rsidR="00026266" w:rsidRPr="00994FCA">
            <w:rPr>
              <w:rFonts w:ascii="Segoe UI Symbol" w:eastAsia="MS Gothic" w:hAnsi="Segoe UI Symbol" w:cs="Segoe UI Symbol"/>
              <w:color w:val="000000"/>
              <w:sz w:val="22"/>
              <w:szCs w:val="22"/>
            </w:rPr>
            <w:t>☐</w:t>
          </w:r>
        </w:sdtContent>
      </w:sdt>
      <w:r w:rsidR="003B432D" w:rsidRPr="00994FCA">
        <w:rPr>
          <w:rFonts w:asciiTheme="minorHAnsi" w:hAnsiTheme="minorHAnsi" w:cstheme="minorHAnsi"/>
          <w:color w:val="000000"/>
          <w:sz w:val="22"/>
          <w:szCs w:val="22"/>
        </w:rPr>
        <w:t xml:space="preserve">  </w:t>
      </w:r>
      <w:r w:rsidR="00026266" w:rsidRPr="00994FCA">
        <w:rPr>
          <w:rFonts w:asciiTheme="minorHAnsi" w:hAnsiTheme="minorHAnsi" w:cstheme="minorHAnsi"/>
          <w:sz w:val="22"/>
          <w:szCs w:val="22"/>
        </w:rPr>
        <w:t>President’s Reception ($</w:t>
      </w:r>
      <w:r w:rsidR="008125AB" w:rsidRPr="00994FCA">
        <w:rPr>
          <w:rFonts w:asciiTheme="minorHAnsi" w:hAnsiTheme="minorHAnsi" w:cstheme="minorHAnsi"/>
          <w:sz w:val="22"/>
          <w:szCs w:val="22"/>
        </w:rPr>
        <w:t>5</w:t>
      </w:r>
      <w:r w:rsidR="00026266" w:rsidRPr="00994FCA">
        <w:rPr>
          <w:rFonts w:asciiTheme="minorHAnsi" w:hAnsiTheme="minorHAnsi" w:cstheme="minorHAnsi"/>
          <w:sz w:val="22"/>
          <w:szCs w:val="22"/>
        </w:rPr>
        <w:t>0,000)</w:t>
      </w:r>
    </w:p>
    <w:p w14:paraId="6461CC0E" w14:textId="5499EF6D" w:rsidR="00E253F2" w:rsidRPr="00994FCA" w:rsidRDefault="00DD5583" w:rsidP="003B432D">
      <w:pPr>
        <w:ind w:left="450" w:hanging="450"/>
        <w:rPr>
          <w:rFonts w:asciiTheme="minorHAnsi" w:hAnsiTheme="minorHAnsi" w:cstheme="minorHAnsi"/>
          <w:color w:val="000000"/>
          <w:sz w:val="22"/>
          <w:szCs w:val="22"/>
        </w:rPr>
      </w:pPr>
      <w:sdt>
        <w:sdtPr>
          <w:rPr>
            <w:rFonts w:asciiTheme="minorHAnsi" w:hAnsiTheme="minorHAnsi" w:cstheme="minorHAnsi"/>
            <w:sz w:val="22"/>
            <w:szCs w:val="22"/>
          </w:rPr>
          <w:id w:val="1392688678"/>
          <w14:checkbox>
            <w14:checked w14:val="0"/>
            <w14:checkedState w14:val="2612" w14:font="MS Gothic"/>
            <w14:uncheckedState w14:val="2610" w14:font="MS Gothic"/>
          </w14:checkbox>
        </w:sdtPr>
        <w:sdtEndPr/>
        <w:sdtContent>
          <w:r w:rsidR="00026266" w:rsidRPr="00994FCA">
            <w:rPr>
              <w:rFonts w:ascii="Segoe UI Symbol" w:eastAsia="MS Gothic" w:hAnsi="Segoe UI Symbol" w:cs="Segoe UI Symbol"/>
              <w:sz w:val="22"/>
              <w:szCs w:val="22"/>
            </w:rPr>
            <w:t>☐</w:t>
          </w:r>
        </w:sdtContent>
      </w:sdt>
      <w:r w:rsidR="00026266" w:rsidRPr="00994FCA">
        <w:rPr>
          <w:rFonts w:asciiTheme="minorHAnsi" w:hAnsiTheme="minorHAnsi" w:cstheme="minorHAnsi"/>
          <w:sz w:val="22"/>
          <w:szCs w:val="22"/>
        </w:rPr>
        <w:t xml:space="preserve"> </w:t>
      </w:r>
      <w:r w:rsidR="003B432D" w:rsidRPr="00994FCA">
        <w:rPr>
          <w:rFonts w:asciiTheme="minorHAnsi" w:hAnsiTheme="minorHAnsi" w:cstheme="minorHAnsi"/>
          <w:sz w:val="22"/>
          <w:szCs w:val="22"/>
        </w:rPr>
        <w:t xml:space="preserve"> </w:t>
      </w:r>
      <w:r w:rsidR="00026266" w:rsidRPr="00994FCA">
        <w:rPr>
          <w:rFonts w:asciiTheme="minorHAnsi" w:hAnsiTheme="minorHAnsi" w:cstheme="minorHAnsi"/>
          <w:color w:val="000000"/>
          <w:sz w:val="22"/>
          <w:szCs w:val="22"/>
        </w:rPr>
        <w:t>Educational grant for Pre-Meeting Course</w:t>
      </w:r>
      <w:r w:rsidR="008F5161" w:rsidRPr="00994FCA">
        <w:rPr>
          <w:rFonts w:asciiTheme="minorHAnsi" w:hAnsiTheme="minorHAnsi" w:cstheme="minorHAnsi"/>
          <w:color w:val="000000"/>
          <w:sz w:val="22"/>
          <w:szCs w:val="22"/>
        </w:rPr>
        <w:t xml:space="preserve"> </w:t>
      </w:r>
    </w:p>
    <w:p w14:paraId="30663C60" w14:textId="407C625F" w:rsidR="00026266" w:rsidRPr="00994FCA" w:rsidRDefault="00026266" w:rsidP="00E253F2">
      <w:pPr>
        <w:ind w:left="450"/>
        <w:rPr>
          <w:rFonts w:asciiTheme="minorHAnsi" w:hAnsiTheme="minorHAnsi" w:cstheme="minorHAnsi"/>
          <w:color w:val="000000"/>
          <w:sz w:val="22"/>
          <w:szCs w:val="22"/>
        </w:rPr>
        <w:sectPr w:rsidR="00026266" w:rsidRPr="00994FCA" w:rsidSect="00026266">
          <w:type w:val="continuous"/>
          <w:pgSz w:w="12240" w:h="15840"/>
          <w:pgMar w:top="432" w:right="720" w:bottom="720" w:left="720" w:header="720" w:footer="720" w:gutter="0"/>
          <w:cols w:space="720"/>
          <w:docGrid w:linePitch="360"/>
        </w:sectPr>
      </w:pPr>
      <w:r w:rsidRPr="00994FCA">
        <w:rPr>
          <w:rFonts w:asciiTheme="minorHAnsi" w:hAnsiTheme="minorHAnsi" w:cstheme="minorHAnsi"/>
          <w:b/>
          <w:bCs/>
          <w:color w:val="000000"/>
          <w:sz w:val="22"/>
          <w:szCs w:val="22"/>
        </w:rPr>
        <w:t>Course</w:t>
      </w:r>
      <w:r w:rsidR="00BC033D" w:rsidRPr="00994FCA">
        <w:rPr>
          <w:rFonts w:asciiTheme="minorHAnsi" w:hAnsiTheme="minorHAnsi" w:cstheme="minorHAnsi"/>
          <w:b/>
          <w:bCs/>
          <w:color w:val="000000"/>
          <w:sz w:val="22"/>
          <w:szCs w:val="22"/>
        </w:rPr>
        <w:t xml:space="preserve">: </w:t>
      </w:r>
      <w:r w:rsidR="00F85AA2" w:rsidRPr="00994FCA">
        <w:rPr>
          <w:rFonts w:asciiTheme="minorHAnsi" w:hAnsiTheme="minorHAnsi" w:cstheme="minorHAnsi"/>
          <w:b/>
          <w:bCs/>
          <w:color w:val="000000"/>
          <w:sz w:val="22"/>
          <w:szCs w:val="22"/>
        </w:rPr>
        <w:t xml:space="preserve">     </w:t>
      </w:r>
      <w:sdt>
        <w:sdtPr>
          <w:rPr>
            <w:rFonts w:asciiTheme="minorHAnsi" w:hAnsiTheme="minorHAnsi" w:cstheme="minorHAnsi"/>
            <w:b/>
            <w:bCs/>
            <w:sz w:val="20"/>
            <w:szCs w:val="20"/>
          </w:rPr>
          <w:id w:val="1190646879"/>
          <w:placeholder>
            <w:docPart w:val="316C60D5BD8C4C91BF02CFA309A07BA7"/>
          </w:placeholder>
          <w:temporary/>
          <w:showingPlcHdr/>
          <w15:color w:val="000000"/>
          <w:dropDownList>
            <w:listItem w:value="Select Course"/>
            <w:listItem w:displayText="Beginner Oncoplastics Skills Course with Mastotrainer and Cadaver Lab (Workshop)" w:value="Beginner Oncoplastics Skills Course with Mastotrainer and Cadaver Lab (Workshop)"/>
            <w:listItem w:displayText="Intermediate Oncoplastics Skills Course with Mastotrainer and Cadaver Lab (Workshop)" w:value="Intermediate Oncoplastics Skills Course with Mastotrainer and Cadaver Lab (Workshop)"/>
            <w:listItem w:displayText="Stereotactic Breast Biopsy: An Introductory Course (Workshop)" w:value="Stereotactic Breast Biopsy: An Introductory Course (Workshop)"/>
            <w:listItem w:displayText="Identification and Management of the High-Risk Patient" w:value="Identification and Management of the High-Risk Patient"/>
            <w:listItem w:displayText="DCIS Controversies: Surgery, Adjuvant Therapy and Future Treatment Strategies" w:value="DCIS Controversies: Surgery, Adjuvant Therapy and Future Treatment Strategies"/>
            <w:listItem w:displayText="Breast Ultrasound: An Introductory Course (Workshop)" w:value="Breast Ultrasound: An Introductory Course (Workshop)"/>
            <w:listItem w:displayText="Benign Primer" w:value="Benign Primer"/>
          </w:dropDownList>
        </w:sdtPr>
        <w:sdtEndPr>
          <w:rPr>
            <w:b w:val="0"/>
          </w:rPr>
        </w:sdtEndPr>
        <w:sdtContent>
          <w:r w:rsidR="00D64D2D" w:rsidRPr="00994FCA">
            <w:rPr>
              <w:rStyle w:val="PlaceholderText"/>
              <w:rFonts w:asciiTheme="minorHAnsi" w:hAnsiTheme="minorHAnsi" w:cstheme="minorHAnsi"/>
              <w:color w:val="auto"/>
              <w:sz w:val="22"/>
              <w:szCs w:val="22"/>
            </w:rPr>
            <w:t>Select Course</w:t>
          </w:r>
        </w:sdtContent>
      </w:sdt>
      <w:r w:rsidRPr="00994FCA">
        <w:rPr>
          <w:rFonts w:asciiTheme="minorHAnsi" w:hAnsiTheme="minorHAnsi" w:cstheme="minorHAnsi"/>
          <w:bCs/>
          <w:color w:val="000000"/>
          <w:sz w:val="22"/>
          <w:szCs w:val="22"/>
        </w:rPr>
        <w:br/>
      </w:r>
      <w:r w:rsidRPr="00994FCA">
        <w:rPr>
          <w:rFonts w:asciiTheme="minorHAnsi" w:hAnsiTheme="minorHAnsi" w:cstheme="minorHAnsi"/>
          <w:b/>
          <w:bCs/>
          <w:color w:val="000000"/>
          <w:sz w:val="22"/>
          <w:szCs w:val="22"/>
        </w:rPr>
        <w:t>Grant Amount</w:t>
      </w:r>
      <w:r w:rsidR="003B432D" w:rsidRPr="00994FCA">
        <w:rPr>
          <w:rFonts w:asciiTheme="minorHAnsi" w:hAnsiTheme="minorHAnsi" w:cstheme="minorHAnsi"/>
          <w:b/>
          <w:bCs/>
          <w:color w:val="000000"/>
          <w:sz w:val="22"/>
          <w:szCs w:val="22"/>
        </w:rPr>
        <w:t xml:space="preserve">: </w:t>
      </w:r>
      <w:r w:rsidR="003B432D" w:rsidRPr="00994FCA">
        <w:rPr>
          <w:rFonts w:asciiTheme="minorHAnsi" w:hAnsiTheme="minorHAnsi" w:cstheme="minorHAnsi"/>
          <w:color w:val="000000"/>
          <w:sz w:val="22"/>
          <w:szCs w:val="22"/>
          <w:shd w:val="clear" w:color="auto" w:fill="F2F2F2" w:themeFill="background1" w:themeFillShade="F2"/>
        </w:rPr>
        <w:t xml:space="preserve"> </w:t>
      </w:r>
      <w:sdt>
        <w:sdtPr>
          <w:rPr>
            <w:rFonts w:asciiTheme="minorHAnsi" w:hAnsiTheme="minorHAnsi" w:cstheme="minorHAnsi"/>
            <w:color w:val="000000"/>
            <w:sz w:val="22"/>
            <w:szCs w:val="22"/>
            <w:shd w:val="clear" w:color="auto" w:fill="F2F2F2" w:themeFill="background1" w:themeFillShade="F2"/>
          </w:rPr>
          <w:id w:val="-933816473"/>
          <w:placeholder>
            <w:docPart w:val="83A7C0A82B2B444F9292FA0C158FC408"/>
          </w:placeholder>
          <w:dropDownList>
            <w:listItem w:displayText="Select Amount" w:value="Select Amount"/>
            <w:listItem w:displayText="$5,000" w:value="$5,000"/>
            <w:listItem w:displayText="$10,000" w:value="$10,000"/>
            <w:listItem w:displayText="$15,000" w:value="$15,000"/>
            <w:listItem w:displayText="$20,000" w:value="$20,000"/>
            <w:listItem w:displayText="$30,000" w:value="$30,000"/>
            <w:listItem w:displayText="$40,000" w:value="$40,000"/>
            <w:listItem w:displayText="$50,000" w:value="$50,000"/>
          </w:dropDownList>
        </w:sdtPr>
        <w:sdtEndPr/>
        <w:sdtContent>
          <w:r w:rsidR="003B432D" w:rsidRPr="00994FCA">
            <w:rPr>
              <w:rFonts w:asciiTheme="minorHAnsi" w:hAnsiTheme="minorHAnsi" w:cstheme="minorHAnsi"/>
              <w:color w:val="000000"/>
              <w:sz w:val="22"/>
              <w:szCs w:val="22"/>
              <w:shd w:val="clear" w:color="auto" w:fill="F2F2F2" w:themeFill="background1" w:themeFillShade="F2"/>
            </w:rPr>
            <w:t>Select Amount</w:t>
          </w:r>
        </w:sdtContent>
      </w:sdt>
    </w:p>
    <w:p w14:paraId="4CDA4C0F" w14:textId="77777777" w:rsidR="002B2169" w:rsidRDefault="00765532" w:rsidP="006B20A8">
      <w:pPr>
        <w:spacing w:before="120" w:after="120"/>
        <w:jc w:val="center"/>
        <w:rPr>
          <w:rFonts w:ascii="Calibri" w:hAnsi="Calibri" w:cs="Calibri"/>
          <w:b/>
          <w:sz w:val="22"/>
          <w:szCs w:val="22"/>
        </w:rPr>
      </w:pPr>
      <w:r w:rsidRPr="00333F48">
        <w:rPr>
          <w:rFonts w:ascii="Calibri" w:hAnsi="Calibri" w:cs="Calibri"/>
          <w:b/>
          <w:sz w:val="22"/>
          <w:szCs w:val="22"/>
        </w:rPr>
        <w:t>Audio Visual</w:t>
      </w:r>
      <w:r w:rsidR="00547412" w:rsidRPr="00333F48">
        <w:rPr>
          <w:rFonts w:ascii="Calibri" w:hAnsi="Calibri" w:cs="Calibri"/>
          <w:b/>
          <w:sz w:val="22"/>
          <w:szCs w:val="22"/>
        </w:rPr>
        <w:t xml:space="preserve"> Marketing Support</w:t>
      </w:r>
    </w:p>
    <w:p w14:paraId="245EF15C" w14:textId="77777777" w:rsidR="00DA252B" w:rsidRDefault="00DD5583" w:rsidP="00DA252B">
      <w:pPr>
        <w:rPr>
          <w:rFonts w:ascii="Calibri" w:hAnsi="Calibri" w:cs="Calibri"/>
          <w:sz w:val="22"/>
          <w:szCs w:val="22"/>
        </w:rPr>
      </w:pPr>
      <w:sdt>
        <w:sdtPr>
          <w:rPr>
            <w:rFonts w:ascii="Calibri" w:hAnsi="Calibri" w:cs="Calibri"/>
            <w:sz w:val="22"/>
            <w:szCs w:val="22"/>
          </w:rPr>
          <w:id w:val="392172178"/>
          <w14:checkbox>
            <w14:checked w14:val="0"/>
            <w14:checkedState w14:val="2612" w14:font="MS Gothic"/>
            <w14:uncheckedState w14:val="2610" w14:font="MS Gothic"/>
          </w14:checkbox>
        </w:sdtPr>
        <w:sdtEndPr/>
        <w:sdtContent>
          <w:r w:rsidR="00DA252B">
            <w:rPr>
              <w:rFonts w:ascii="MS Gothic" w:eastAsia="MS Gothic" w:hAnsi="MS Gothic" w:cs="Calibri" w:hint="eastAsia"/>
              <w:sz w:val="22"/>
              <w:szCs w:val="22"/>
            </w:rPr>
            <w:t>☐</w:t>
          </w:r>
        </w:sdtContent>
      </w:sdt>
      <w:r w:rsidR="00DA252B" w:rsidRPr="00333F48">
        <w:rPr>
          <w:rFonts w:ascii="Calibri" w:hAnsi="Calibri" w:cs="Calibri"/>
          <w:sz w:val="22"/>
          <w:szCs w:val="22"/>
        </w:rPr>
        <w:t xml:space="preserve">  </w:t>
      </w:r>
      <w:r w:rsidR="00DA252B" w:rsidRPr="002A240D">
        <w:rPr>
          <w:rFonts w:ascii="Calibri" w:hAnsi="Calibri" w:cs="Calibri"/>
          <w:b/>
          <w:bCs/>
          <w:sz w:val="22"/>
          <w:szCs w:val="22"/>
        </w:rPr>
        <w:t>SPEAKER-READY ROOM</w:t>
      </w:r>
      <w:r w:rsidR="00DA252B" w:rsidRPr="00333F48">
        <w:rPr>
          <w:rFonts w:ascii="Calibri" w:hAnsi="Calibri" w:cs="Calibri"/>
          <w:sz w:val="22"/>
          <w:szCs w:val="22"/>
        </w:rPr>
        <w:t xml:space="preserve"> </w:t>
      </w:r>
    </w:p>
    <w:p w14:paraId="695E253F" w14:textId="5C38EC0D" w:rsidR="00DA252B" w:rsidRDefault="00DA252B" w:rsidP="00DA252B">
      <w:pPr>
        <w:rPr>
          <w:rFonts w:ascii="Calibri" w:hAnsi="Calibri" w:cs="Calibri"/>
          <w:sz w:val="22"/>
          <w:szCs w:val="22"/>
        </w:rPr>
      </w:pPr>
      <w:r>
        <w:rPr>
          <w:rFonts w:ascii="Calibri" w:hAnsi="Calibri" w:cs="Calibri"/>
          <w:sz w:val="22"/>
          <w:szCs w:val="22"/>
        </w:rPr>
        <w:t xml:space="preserve">The ASBrS Speaker Ready Room services between 175 – 200 speakers during the annual meeting. This is a </w:t>
      </w:r>
      <w:r w:rsidR="005A3A1E">
        <w:rPr>
          <w:rFonts w:ascii="Calibri" w:hAnsi="Calibri" w:cs="Calibri"/>
          <w:sz w:val="22"/>
          <w:szCs w:val="22"/>
        </w:rPr>
        <w:t>much-appreciated</w:t>
      </w:r>
      <w:r>
        <w:rPr>
          <w:rFonts w:ascii="Calibri" w:hAnsi="Calibri" w:cs="Calibri"/>
          <w:sz w:val="22"/>
          <w:szCs w:val="22"/>
        </w:rPr>
        <w:t xml:space="preserve"> amenity for ASBrS key opinion leaders, providing a speaker’s hub to submit presentations, last-minute coordination of materials, and to meet with speaker colleagues.</w:t>
      </w:r>
      <w:r w:rsidR="0003491C">
        <w:rPr>
          <w:rFonts w:ascii="Calibri" w:hAnsi="Calibri" w:cs="Calibri"/>
          <w:sz w:val="22"/>
          <w:szCs w:val="22"/>
        </w:rPr>
        <w:t xml:space="preserve"> </w:t>
      </w:r>
    </w:p>
    <w:p w14:paraId="5BC7BF05" w14:textId="77777777" w:rsidR="00DA252B" w:rsidRDefault="00DA252B" w:rsidP="00DA252B">
      <w:pPr>
        <w:rPr>
          <w:rFonts w:ascii="Calibri" w:hAnsi="Calibri" w:cs="Calibri"/>
          <w:sz w:val="22"/>
          <w:szCs w:val="22"/>
        </w:rPr>
      </w:pPr>
      <w:r w:rsidRPr="002A240D">
        <w:rPr>
          <w:rFonts w:ascii="Calibri" w:hAnsi="Calibri" w:cs="Calibri"/>
          <w:b/>
          <w:bCs/>
          <w:sz w:val="22"/>
          <w:szCs w:val="22"/>
        </w:rPr>
        <w:t>Cost:</w:t>
      </w:r>
      <w:r>
        <w:rPr>
          <w:rFonts w:ascii="Calibri" w:hAnsi="Calibri" w:cs="Calibri"/>
          <w:sz w:val="22"/>
          <w:szCs w:val="22"/>
        </w:rPr>
        <w:t xml:space="preserve"> </w:t>
      </w:r>
      <w:r w:rsidRPr="00333F48">
        <w:rPr>
          <w:rFonts w:ascii="Calibri" w:hAnsi="Calibri" w:cs="Calibri"/>
          <w:sz w:val="22"/>
          <w:szCs w:val="22"/>
        </w:rPr>
        <w:t>$10,000</w:t>
      </w:r>
    </w:p>
    <w:p w14:paraId="0774A446" w14:textId="77777777" w:rsidR="00DA252B" w:rsidRDefault="00DA252B" w:rsidP="00DA252B">
      <w:pPr>
        <w:spacing w:before="120" w:after="120"/>
        <w:jc w:val="both"/>
        <w:rPr>
          <w:rFonts w:ascii="Calibri" w:hAnsi="Calibri" w:cs="Calibri"/>
          <w:b/>
          <w:sz w:val="22"/>
          <w:szCs w:val="22"/>
        </w:rPr>
      </w:pPr>
    </w:p>
    <w:p w14:paraId="40CEA81B" w14:textId="2FEF3944" w:rsidR="00DA252B" w:rsidRPr="002A240D" w:rsidRDefault="00DA252B" w:rsidP="00DA252B">
      <w:pPr>
        <w:spacing w:before="120" w:after="120"/>
        <w:jc w:val="both"/>
        <w:rPr>
          <w:rFonts w:asciiTheme="minorHAnsi" w:hAnsiTheme="minorHAnsi" w:cstheme="minorHAnsi"/>
          <w:sz w:val="22"/>
          <w:szCs w:val="22"/>
        </w:rPr>
        <w:sectPr w:rsidR="00DA252B" w:rsidRPr="002A240D" w:rsidSect="00026266">
          <w:type w:val="continuous"/>
          <w:pgSz w:w="12240" w:h="15840"/>
          <w:pgMar w:top="432" w:right="720" w:bottom="720" w:left="720" w:header="720" w:footer="720" w:gutter="0"/>
          <w:cols w:space="720"/>
          <w:docGrid w:linePitch="360"/>
        </w:sectPr>
      </w:pPr>
    </w:p>
    <w:p w14:paraId="50B6BF16" w14:textId="77777777" w:rsidR="002A240D" w:rsidRPr="00333F48" w:rsidRDefault="002A240D" w:rsidP="00765532">
      <w:pPr>
        <w:rPr>
          <w:rFonts w:ascii="Calibri" w:hAnsi="Calibri" w:cs="Calibri"/>
          <w:sz w:val="22"/>
          <w:szCs w:val="22"/>
        </w:rPr>
      </w:pPr>
    </w:p>
    <w:p w14:paraId="6DCE9D7D" w14:textId="191C0706" w:rsidR="002A240D" w:rsidRDefault="00DD5583" w:rsidP="00765532">
      <w:pPr>
        <w:rPr>
          <w:rFonts w:ascii="Calibri" w:hAnsi="Calibri" w:cs="Calibri"/>
          <w:sz w:val="22"/>
          <w:szCs w:val="22"/>
        </w:rPr>
      </w:pPr>
      <w:sdt>
        <w:sdtPr>
          <w:rPr>
            <w:rFonts w:ascii="Calibri" w:hAnsi="Calibri" w:cs="Calibri"/>
            <w:sz w:val="22"/>
            <w:szCs w:val="22"/>
          </w:rPr>
          <w:id w:val="1744212617"/>
          <w14:checkbox>
            <w14:checked w14:val="0"/>
            <w14:checkedState w14:val="2612" w14:font="MS Gothic"/>
            <w14:uncheckedState w14:val="2610" w14:font="MS Gothic"/>
          </w14:checkbox>
        </w:sdtPr>
        <w:sdtEndPr/>
        <w:sdtContent>
          <w:r w:rsidR="00EE75BB" w:rsidRPr="00333F48">
            <w:rPr>
              <w:rFonts w:ascii="MS Gothic" w:eastAsia="MS Gothic" w:hAnsi="MS Gothic" w:cs="Calibri" w:hint="eastAsia"/>
              <w:sz w:val="22"/>
              <w:szCs w:val="22"/>
            </w:rPr>
            <w:t>☐</w:t>
          </w:r>
        </w:sdtContent>
      </w:sdt>
      <w:r w:rsidR="002A240D" w:rsidRPr="002A240D">
        <w:rPr>
          <w:rFonts w:ascii="Calibri" w:hAnsi="Calibri" w:cs="Calibri"/>
          <w:b/>
          <w:bCs/>
          <w:sz w:val="22"/>
          <w:szCs w:val="22"/>
        </w:rPr>
        <w:t xml:space="preserve">  GENERAL SESSION A/V</w:t>
      </w:r>
      <w:r w:rsidR="002A240D" w:rsidRPr="00333F48">
        <w:rPr>
          <w:rFonts w:ascii="Calibri" w:hAnsi="Calibri" w:cs="Calibri"/>
          <w:sz w:val="22"/>
          <w:szCs w:val="22"/>
        </w:rPr>
        <w:t xml:space="preserve"> </w:t>
      </w:r>
    </w:p>
    <w:p w14:paraId="63463237" w14:textId="0A823485" w:rsidR="00764CD8" w:rsidRDefault="00764CD8" w:rsidP="00765532">
      <w:pPr>
        <w:rPr>
          <w:rFonts w:ascii="Calibri" w:hAnsi="Calibri" w:cs="Calibri"/>
          <w:sz w:val="22"/>
          <w:szCs w:val="22"/>
        </w:rPr>
      </w:pPr>
      <w:r>
        <w:rPr>
          <w:rFonts w:ascii="Calibri" w:hAnsi="Calibri" w:cs="Calibri"/>
          <w:sz w:val="22"/>
          <w:szCs w:val="22"/>
        </w:rPr>
        <w:t>The General Session is the comprehensive CME educational gathering of attendees at ASBrS</w:t>
      </w:r>
      <w:r w:rsidR="00577C82">
        <w:rPr>
          <w:rFonts w:ascii="Calibri" w:hAnsi="Calibri" w:cs="Calibri"/>
          <w:sz w:val="22"/>
          <w:szCs w:val="22"/>
        </w:rPr>
        <w:t xml:space="preserve">. It attracts all attendees </w:t>
      </w:r>
      <w:r>
        <w:rPr>
          <w:rFonts w:ascii="Calibri" w:hAnsi="Calibri" w:cs="Calibri"/>
          <w:sz w:val="22"/>
          <w:szCs w:val="22"/>
        </w:rPr>
        <w:t>and runs over the course of four days.</w:t>
      </w:r>
      <w:r w:rsidR="00577C82">
        <w:rPr>
          <w:rFonts w:ascii="Calibri" w:hAnsi="Calibri" w:cs="Calibri"/>
          <w:sz w:val="22"/>
          <w:szCs w:val="22"/>
        </w:rPr>
        <w:t xml:space="preserve"> Supporting the General </w:t>
      </w:r>
      <w:proofErr w:type="gramStart"/>
      <w:r w:rsidR="00577C82">
        <w:rPr>
          <w:rFonts w:ascii="Calibri" w:hAnsi="Calibri" w:cs="Calibri"/>
          <w:sz w:val="22"/>
          <w:szCs w:val="22"/>
        </w:rPr>
        <w:t>Session</w:t>
      </w:r>
      <w:proofErr w:type="gramEnd"/>
      <w:r w:rsidR="00577C82">
        <w:rPr>
          <w:rFonts w:ascii="Calibri" w:hAnsi="Calibri" w:cs="Calibri"/>
          <w:sz w:val="22"/>
          <w:szCs w:val="22"/>
        </w:rPr>
        <w:t xml:space="preserve"> A/V sends a message that your company’s focus and generosity furthers the advancement of professional knowledge for every attendee.</w:t>
      </w:r>
      <w:r w:rsidR="00994FCA">
        <w:rPr>
          <w:rFonts w:ascii="Calibri" w:hAnsi="Calibri" w:cs="Calibri"/>
          <w:sz w:val="22"/>
          <w:szCs w:val="22"/>
        </w:rPr>
        <w:t xml:space="preserve"> </w:t>
      </w:r>
    </w:p>
    <w:p w14:paraId="401A9942" w14:textId="675CB08A" w:rsidR="00765532" w:rsidRDefault="002A240D" w:rsidP="00765532">
      <w:pPr>
        <w:rPr>
          <w:rFonts w:ascii="Calibri" w:hAnsi="Calibri" w:cs="Calibri"/>
          <w:sz w:val="22"/>
          <w:szCs w:val="22"/>
        </w:rPr>
      </w:pPr>
      <w:r w:rsidRPr="002A240D">
        <w:rPr>
          <w:rFonts w:ascii="Calibri" w:hAnsi="Calibri" w:cs="Calibri"/>
          <w:b/>
          <w:bCs/>
          <w:sz w:val="22"/>
          <w:szCs w:val="22"/>
        </w:rPr>
        <w:t>Cost:</w:t>
      </w:r>
      <w:r>
        <w:rPr>
          <w:rFonts w:ascii="Calibri" w:hAnsi="Calibri" w:cs="Calibri"/>
          <w:sz w:val="22"/>
          <w:szCs w:val="22"/>
        </w:rPr>
        <w:t xml:space="preserve"> </w:t>
      </w:r>
      <w:r w:rsidR="00F72F45" w:rsidRPr="00333F48">
        <w:rPr>
          <w:rFonts w:ascii="Calibri" w:hAnsi="Calibri" w:cs="Calibri"/>
          <w:sz w:val="22"/>
          <w:szCs w:val="22"/>
        </w:rPr>
        <w:t xml:space="preserve">grants starting at </w:t>
      </w:r>
      <w:r w:rsidR="00765532" w:rsidRPr="00333F48">
        <w:rPr>
          <w:rFonts w:ascii="Calibri" w:hAnsi="Calibri" w:cs="Calibri"/>
          <w:sz w:val="22"/>
          <w:szCs w:val="22"/>
        </w:rPr>
        <w:t>$</w:t>
      </w:r>
      <w:r w:rsidR="00353F1D" w:rsidRPr="00333F48">
        <w:rPr>
          <w:rFonts w:ascii="Calibri" w:hAnsi="Calibri" w:cs="Calibri"/>
          <w:sz w:val="22"/>
          <w:szCs w:val="22"/>
        </w:rPr>
        <w:t>5</w:t>
      </w:r>
      <w:r w:rsidR="00765532" w:rsidRPr="00333F48">
        <w:rPr>
          <w:rFonts w:ascii="Calibri" w:hAnsi="Calibri" w:cs="Calibri"/>
          <w:sz w:val="22"/>
          <w:szCs w:val="22"/>
        </w:rPr>
        <w:t>0,000</w:t>
      </w:r>
    </w:p>
    <w:p w14:paraId="69ED7C2A" w14:textId="77777777" w:rsidR="002A240D" w:rsidRPr="00333F48" w:rsidRDefault="002A240D" w:rsidP="00765532">
      <w:pPr>
        <w:rPr>
          <w:rFonts w:ascii="Calibri" w:hAnsi="Calibri" w:cs="Calibri"/>
          <w:sz w:val="22"/>
          <w:szCs w:val="22"/>
        </w:rPr>
      </w:pPr>
    </w:p>
    <w:p w14:paraId="20FC7EE5" w14:textId="0DCD9D8A" w:rsidR="002A240D" w:rsidRDefault="00DD5583" w:rsidP="00765532">
      <w:pPr>
        <w:rPr>
          <w:rFonts w:ascii="Calibri" w:hAnsi="Calibri" w:cs="Calibri"/>
          <w:sz w:val="22"/>
          <w:szCs w:val="22"/>
        </w:rPr>
      </w:pPr>
      <w:sdt>
        <w:sdtPr>
          <w:rPr>
            <w:rFonts w:ascii="Calibri" w:hAnsi="Calibri" w:cs="Calibri"/>
            <w:sz w:val="22"/>
            <w:szCs w:val="22"/>
          </w:rPr>
          <w:id w:val="1057906117"/>
          <w14:checkbox>
            <w14:checked w14:val="0"/>
            <w14:checkedState w14:val="2612" w14:font="MS Gothic"/>
            <w14:uncheckedState w14:val="2610" w14:font="MS Gothic"/>
          </w14:checkbox>
        </w:sdtPr>
        <w:sdtEndPr/>
        <w:sdtContent>
          <w:r w:rsidR="00EE75BB" w:rsidRPr="00333F48">
            <w:rPr>
              <w:rFonts w:ascii="MS Gothic" w:eastAsia="MS Gothic" w:hAnsi="MS Gothic" w:cs="Calibri" w:hint="eastAsia"/>
              <w:sz w:val="22"/>
              <w:szCs w:val="22"/>
            </w:rPr>
            <w:t>☐</w:t>
          </w:r>
        </w:sdtContent>
      </w:sdt>
      <w:r w:rsidR="003B432D" w:rsidRPr="00333F48">
        <w:rPr>
          <w:rFonts w:ascii="Calibri" w:hAnsi="Calibri" w:cs="Calibri"/>
          <w:sz w:val="22"/>
          <w:szCs w:val="22"/>
        </w:rPr>
        <w:t xml:space="preserve">  </w:t>
      </w:r>
      <w:r w:rsidR="002A240D" w:rsidRPr="002A240D">
        <w:rPr>
          <w:rFonts w:ascii="Calibri" w:hAnsi="Calibri" w:cs="Calibri"/>
          <w:b/>
          <w:bCs/>
          <w:sz w:val="22"/>
          <w:szCs w:val="22"/>
        </w:rPr>
        <w:t>AUDIENCE RESPONSE SYSTEM</w:t>
      </w:r>
      <w:r w:rsidR="002A240D" w:rsidRPr="00333F48">
        <w:rPr>
          <w:rFonts w:ascii="Calibri" w:hAnsi="Calibri" w:cs="Calibri"/>
          <w:sz w:val="22"/>
          <w:szCs w:val="22"/>
        </w:rPr>
        <w:t xml:space="preserve"> </w:t>
      </w:r>
    </w:p>
    <w:p w14:paraId="24217121" w14:textId="402590B2" w:rsidR="00577C82" w:rsidRDefault="00577C82" w:rsidP="00765532">
      <w:pPr>
        <w:rPr>
          <w:rFonts w:ascii="Calibri" w:hAnsi="Calibri" w:cs="Calibri"/>
          <w:sz w:val="22"/>
          <w:szCs w:val="22"/>
        </w:rPr>
      </w:pPr>
      <w:r>
        <w:rPr>
          <w:rFonts w:ascii="Calibri" w:hAnsi="Calibri" w:cs="Calibri"/>
          <w:sz w:val="22"/>
          <w:szCs w:val="22"/>
        </w:rPr>
        <w:t>ASBrS Audience Response System engages attendees during the General Session</w:t>
      </w:r>
      <w:r w:rsidR="00994FCA">
        <w:rPr>
          <w:rFonts w:ascii="Calibri" w:hAnsi="Calibri" w:cs="Calibri"/>
          <w:sz w:val="22"/>
          <w:szCs w:val="22"/>
        </w:rPr>
        <w:t xml:space="preserve"> and instantly reports vital statistics to be shared real time. </w:t>
      </w:r>
    </w:p>
    <w:p w14:paraId="72BC167B" w14:textId="77777777" w:rsidR="002A240D" w:rsidRDefault="002A240D" w:rsidP="00765532">
      <w:pPr>
        <w:rPr>
          <w:rFonts w:ascii="Calibri" w:hAnsi="Calibri" w:cs="Calibri"/>
          <w:sz w:val="22"/>
          <w:szCs w:val="22"/>
        </w:rPr>
      </w:pPr>
      <w:r w:rsidRPr="002A240D">
        <w:rPr>
          <w:rFonts w:ascii="Calibri" w:hAnsi="Calibri" w:cs="Calibri"/>
          <w:b/>
          <w:bCs/>
          <w:sz w:val="22"/>
          <w:szCs w:val="22"/>
        </w:rPr>
        <w:t>Cost:</w:t>
      </w:r>
      <w:r>
        <w:rPr>
          <w:rFonts w:ascii="Calibri" w:hAnsi="Calibri" w:cs="Calibri"/>
          <w:sz w:val="22"/>
          <w:szCs w:val="22"/>
        </w:rPr>
        <w:t xml:space="preserve"> </w:t>
      </w:r>
      <w:r w:rsidR="00765532" w:rsidRPr="00333F48">
        <w:rPr>
          <w:rFonts w:ascii="Calibri" w:hAnsi="Calibri" w:cs="Calibri"/>
          <w:sz w:val="22"/>
          <w:szCs w:val="22"/>
        </w:rPr>
        <w:t>$50,00</w:t>
      </w:r>
      <w:r w:rsidR="001B6614">
        <w:rPr>
          <w:rFonts w:ascii="Calibri" w:hAnsi="Calibri" w:cs="Calibri"/>
          <w:sz w:val="22"/>
          <w:szCs w:val="22"/>
        </w:rPr>
        <w:t>0</w:t>
      </w:r>
    </w:p>
    <w:p w14:paraId="78803368" w14:textId="471EDD8E" w:rsidR="00DA252B" w:rsidRDefault="00DA252B" w:rsidP="00765532">
      <w:pPr>
        <w:rPr>
          <w:rFonts w:ascii="Calibri" w:hAnsi="Calibri" w:cs="Calibri"/>
          <w:sz w:val="22"/>
          <w:szCs w:val="22"/>
        </w:rPr>
      </w:pPr>
    </w:p>
    <w:p w14:paraId="6A34BD30" w14:textId="77777777" w:rsidR="00DA252B" w:rsidRDefault="00DD5583" w:rsidP="00DA252B">
      <w:pPr>
        <w:rPr>
          <w:rFonts w:ascii="Calibri" w:hAnsi="Calibri" w:cs="Calibri"/>
          <w:sz w:val="22"/>
          <w:szCs w:val="22"/>
        </w:rPr>
      </w:pPr>
      <w:sdt>
        <w:sdtPr>
          <w:rPr>
            <w:rFonts w:ascii="Calibri" w:hAnsi="Calibri" w:cs="Calibri"/>
            <w:sz w:val="22"/>
            <w:szCs w:val="22"/>
          </w:rPr>
          <w:id w:val="1517347474"/>
          <w14:checkbox>
            <w14:checked w14:val="0"/>
            <w14:checkedState w14:val="2612" w14:font="MS Gothic"/>
            <w14:uncheckedState w14:val="2610" w14:font="MS Gothic"/>
          </w14:checkbox>
        </w:sdtPr>
        <w:sdtEndPr/>
        <w:sdtContent>
          <w:r w:rsidR="00DA252B">
            <w:rPr>
              <w:rFonts w:ascii="MS Gothic" w:eastAsia="MS Gothic" w:hAnsi="MS Gothic" w:cs="Calibri" w:hint="eastAsia"/>
              <w:sz w:val="22"/>
              <w:szCs w:val="22"/>
            </w:rPr>
            <w:t>☐</w:t>
          </w:r>
        </w:sdtContent>
      </w:sdt>
      <w:r w:rsidR="00DA252B" w:rsidRPr="00333F48">
        <w:rPr>
          <w:rFonts w:ascii="Calibri" w:hAnsi="Calibri" w:cs="Calibri"/>
          <w:sz w:val="22"/>
          <w:szCs w:val="22"/>
        </w:rPr>
        <w:t xml:space="preserve">  </w:t>
      </w:r>
      <w:r w:rsidR="00DA252B" w:rsidRPr="002A240D">
        <w:rPr>
          <w:rFonts w:ascii="Calibri" w:hAnsi="Calibri" w:cs="Calibri"/>
          <w:b/>
          <w:bCs/>
          <w:sz w:val="22"/>
          <w:szCs w:val="22"/>
        </w:rPr>
        <w:t>WIRELESS INTERNET IN MEETING SPACE</w:t>
      </w:r>
      <w:r w:rsidR="00DA252B" w:rsidRPr="00333F48">
        <w:rPr>
          <w:rFonts w:ascii="Calibri" w:hAnsi="Calibri" w:cs="Calibri"/>
          <w:sz w:val="22"/>
          <w:szCs w:val="22"/>
        </w:rPr>
        <w:t xml:space="preserve"> </w:t>
      </w:r>
    </w:p>
    <w:p w14:paraId="044AC2BE" w14:textId="7C2CCB99" w:rsidR="00DA252B" w:rsidRDefault="00DA252B" w:rsidP="00DA252B">
      <w:pPr>
        <w:rPr>
          <w:rFonts w:ascii="Calibri" w:hAnsi="Calibri" w:cs="Calibri"/>
          <w:sz w:val="22"/>
          <w:szCs w:val="22"/>
        </w:rPr>
      </w:pPr>
      <w:r>
        <w:rPr>
          <w:rFonts w:ascii="Calibri" w:hAnsi="Calibri" w:cs="Calibri"/>
          <w:sz w:val="22"/>
          <w:szCs w:val="22"/>
        </w:rPr>
        <w:t>Your company support will supply internet service to over 1,700 medical professionals in attendance. ASBrS attendees are known for their multi-device usage at the annual meeting, giving your company additional messaging to each.</w:t>
      </w:r>
      <w:r w:rsidR="0003491C">
        <w:rPr>
          <w:rFonts w:ascii="Calibri" w:hAnsi="Calibri" w:cs="Calibri"/>
          <w:sz w:val="22"/>
          <w:szCs w:val="22"/>
        </w:rPr>
        <w:t xml:space="preserve"> </w:t>
      </w:r>
    </w:p>
    <w:p w14:paraId="431DA081" w14:textId="77777777" w:rsidR="00DA252B" w:rsidRDefault="00DA252B" w:rsidP="00DA252B">
      <w:pPr>
        <w:rPr>
          <w:rFonts w:ascii="Calibri" w:hAnsi="Calibri" w:cs="Calibri"/>
          <w:sz w:val="22"/>
          <w:szCs w:val="22"/>
        </w:rPr>
      </w:pPr>
      <w:r w:rsidRPr="002A240D">
        <w:rPr>
          <w:rFonts w:ascii="Calibri" w:hAnsi="Calibri" w:cs="Calibri"/>
          <w:b/>
          <w:bCs/>
          <w:sz w:val="22"/>
          <w:szCs w:val="22"/>
        </w:rPr>
        <w:t>Cost:</w:t>
      </w:r>
      <w:r>
        <w:rPr>
          <w:rFonts w:ascii="Calibri" w:hAnsi="Calibri" w:cs="Calibri"/>
          <w:sz w:val="22"/>
          <w:szCs w:val="22"/>
        </w:rPr>
        <w:t xml:space="preserve"> </w:t>
      </w:r>
      <w:r w:rsidRPr="00333F48">
        <w:rPr>
          <w:rFonts w:ascii="Calibri" w:hAnsi="Calibri" w:cs="Calibri"/>
          <w:sz w:val="22"/>
          <w:szCs w:val="22"/>
        </w:rPr>
        <w:t>$50,000</w:t>
      </w:r>
    </w:p>
    <w:p w14:paraId="79F5CBEF" w14:textId="77777777" w:rsidR="002A240D" w:rsidRDefault="002A240D" w:rsidP="00333F48">
      <w:pPr>
        <w:rPr>
          <w:rFonts w:ascii="Calibri" w:hAnsi="Calibri" w:cs="Calibri"/>
          <w:sz w:val="22"/>
          <w:szCs w:val="22"/>
        </w:rPr>
      </w:pPr>
    </w:p>
    <w:p w14:paraId="34A95BDB" w14:textId="77777777" w:rsidR="002A240D" w:rsidRDefault="002A240D" w:rsidP="006B20A8">
      <w:pPr>
        <w:spacing w:before="120" w:after="120"/>
        <w:jc w:val="center"/>
        <w:rPr>
          <w:rFonts w:asciiTheme="minorHAnsi" w:hAnsiTheme="minorHAnsi" w:cstheme="minorHAnsi"/>
          <w:b/>
          <w:sz w:val="22"/>
          <w:szCs w:val="22"/>
        </w:rPr>
        <w:sectPr w:rsidR="002A240D" w:rsidSect="006B20A8">
          <w:pgSz w:w="12240" w:h="15840"/>
          <w:pgMar w:top="720" w:right="720" w:bottom="720" w:left="720" w:header="720" w:footer="720" w:gutter="0"/>
          <w:cols w:space="720"/>
          <w:docGrid w:linePitch="326"/>
        </w:sectPr>
      </w:pPr>
    </w:p>
    <w:p w14:paraId="54E2ADDE" w14:textId="7D21EB92" w:rsidR="0019535D" w:rsidRPr="00BA7A9A" w:rsidRDefault="00781DDD" w:rsidP="006B20A8">
      <w:pPr>
        <w:spacing w:before="120" w:after="120"/>
        <w:jc w:val="center"/>
        <w:rPr>
          <w:rFonts w:asciiTheme="minorHAnsi" w:hAnsiTheme="minorHAnsi" w:cstheme="minorHAnsi"/>
          <w:b/>
          <w:sz w:val="22"/>
          <w:szCs w:val="22"/>
        </w:rPr>
      </w:pPr>
      <w:r w:rsidRPr="00BA7A9A">
        <w:rPr>
          <w:rFonts w:asciiTheme="minorHAnsi" w:hAnsiTheme="minorHAnsi" w:cstheme="minorHAnsi"/>
          <w:b/>
          <w:sz w:val="22"/>
          <w:szCs w:val="22"/>
        </w:rPr>
        <w:t>Marketing Support</w:t>
      </w:r>
    </w:p>
    <w:p w14:paraId="1734F29F" w14:textId="77777777" w:rsidR="00765532" w:rsidRPr="00333F48" w:rsidRDefault="00765532" w:rsidP="00765532">
      <w:pPr>
        <w:rPr>
          <w:rFonts w:ascii="Calibri" w:hAnsi="Calibri" w:cs="Calibri"/>
          <w:b/>
          <w:sz w:val="22"/>
          <w:szCs w:val="22"/>
        </w:rPr>
      </w:pPr>
      <w:r w:rsidRPr="00333F48">
        <w:rPr>
          <w:rFonts w:ascii="Calibri" w:hAnsi="Calibri" w:cs="Calibri"/>
          <w:b/>
          <w:sz w:val="22"/>
          <w:szCs w:val="22"/>
        </w:rPr>
        <w:t>Advertising</w:t>
      </w:r>
    </w:p>
    <w:p w14:paraId="0C6B8BC5" w14:textId="77777777" w:rsidR="007A603B" w:rsidRPr="007A603B" w:rsidRDefault="00DD5583" w:rsidP="007A603B">
      <w:pPr>
        <w:spacing w:line="132" w:lineRule="atLeast"/>
        <w:ind w:left="270" w:right="355" w:hanging="270"/>
        <w:textAlignment w:val="baseline"/>
        <w:rPr>
          <w:rFonts w:asciiTheme="minorHAnsi" w:hAnsiTheme="minorHAnsi" w:cstheme="minorHAnsi"/>
          <w:sz w:val="22"/>
          <w:szCs w:val="22"/>
        </w:rPr>
      </w:pPr>
      <w:sdt>
        <w:sdtPr>
          <w:rPr>
            <w:rFonts w:ascii="Calibri" w:hAnsi="Calibri" w:cs="Calibri"/>
            <w:sz w:val="22"/>
            <w:szCs w:val="22"/>
          </w:rPr>
          <w:id w:val="364795964"/>
          <w14:checkbox>
            <w14:checked w14:val="0"/>
            <w14:checkedState w14:val="2612" w14:font="MS Gothic"/>
            <w14:uncheckedState w14:val="2610" w14:font="MS Gothic"/>
          </w14:checkbox>
        </w:sdtPr>
        <w:sdtEndPr/>
        <w:sdtContent>
          <w:r w:rsidR="00EE75BB" w:rsidRPr="00AF2C1D">
            <w:rPr>
              <w:rFonts w:ascii="MS Gothic" w:eastAsia="MS Gothic" w:hAnsi="MS Gothic" w:cs="Calibri" w:hint="eastAsia"/>
              <w:sz w:val="22"/>
              <w:szCs w:val="22"/>
            </w:rPr>
            <w:t>☐</w:t>
          </w:r>
        </w:sdtContent>
      </w:sdt>
      <w:r w:rsidR="00EE75BB" w:rsidRPr="00AF2C1D">
        <w:rPr>
          <w:rFonts w:ascii="Calibri" w:hAnsi="Calibri" w:cs="Calibri"/>
          <w:sz w:val="22"/>
          <w:szCs w:val="22"/>
        </w:rPr>
        <w:t xml:space="preserve"> </w:t>
      </w:r>
      <w:r w:rsidR="00EE75BB" w:rsidRPr="00AF2C1D">
        <w:rPr>
          <w:rFonts w:ascii="Calibri" w:hAnsi="Calibri" w:cs="Calibri"/>
          <w:sz w:val="22"/>
          <w:szCs w:val="22"/>
        </w:rPr>
        <w:tab/>
      </w:r>
      <w:bookmarkStart w:id="1" w:name="_Hlk90560609"/>
      <w:r w:rsidR="007A603B" w:rsidRPr="007A603B">
        <w:rPr>
          <w:rFonts w:asciiTheme="minorHAnsi" w:hAnsiTheme="minorHAnsi" w:cstheme="minorHAnsi"/>
          <w:b/>
          <w:bCs/>
          <w:sz w:val="22"/>
          <w:szCs w:val="22"/>
          <w:u w:val="single"/>
        </w:rPr>
        <w:t>FINAL PROGRAM</w:t>
      </w:r>
      <w:r w:rsidR="007A603B" w:rsidRPr="007A603B">
        <w:rPr>
          <w:rFonts w:asciiTheme="minorHAnsi" w:hAnsiTheme="minorHAnsi" w:cstheme="minorHAnsi"/>
          <w:sz w:val="22"/>
          <w:szCs w:val="22"/>
        </w:rPr>
        <w:t xml:space="preserve"> </w:t>
      </w:r>
    </w:p>
    <w:p w14:paraId="172703FA" w14:textId="332110E7" w:rsidR="007A603B" w:rsidRPr="00E40475" w:rsidRDefault="00E40475" w:rsidP="00E40475">
      <w:pPr>
        <w:rPr>
          <w:rFonts w:asciiTheme="minorHAnsi" w:hAnsiTheme="minorHAnsi" w:cstheme="minorHAnsi"/>
          <w:sz w:val="22"/>
          <w:szCs w:val="22"/>
        </w:rPr>
      </w:pPr>
      <w:r>
        <w:rPr>
          <w:rFonts w:asciiTheme="minorHAnsi" w:hAnsiTheme="minorHAnsi" w:cstheme="minorHAnsi"/>
          <w:sz w:val="22"/>
          <w:szCs w:val="22"/>
        </w:rPr>
        <w:t xml:space="preserve">Place a </w:t>
      </w:r>
      <w:r w:rsidRPr="00E40475">
        <w:rPr>
          <w:rFonts w:asciiTheme="minorHAnsi" w:hAnsiTheme="minorHAnsi" w:cstheme="minorHAnsi"/>
          <w:sz w:val="22"/>
          <w:szCs w:val="22"/>
        </w:rPr>
        <w:t>f</w:t>
      </w:r>
      <w:r w:rsidR="007A603B" w:rsidRPr="00E40475">
        <w:rPr>
          <w:rFonts w:asciiTheme="minorHAnsi" w:hAnsiTheme="minorHAnsi" w:cstheme="minorHAnsi"/>
          <w:sz w:val="22"/>
          <w:szCs w:val="22"/>
        </w:rPr>
        <w:t xml:space="preserve">ull </w:t>
      </w:r>
      <w:r w:rsidRPr="00E40475">
        <w:rPr>
          <w:rFonts w:asciiTheme="minorHAnsi" w:hAnsiTheme="minorHAnsi" w:cstheme="minorHAnsi"/>
          <w:sz w:val="22"/>
          <w:szCs w:val="22"/>
        </w:rPr>
        <w:t>p</w:t>
      </w:r>
      <w:r w:rsidR="007A603B" w:rsidRPr="00E40475">
        <w:rPr>
          <w:rFonts w:asciiTheme="minorHAnsi" w:hAnsiTheme="minorHAnsi" w:cstheme="minorHAnsi"/>
          <w:sz w:val="22"/>
          <w:szCs w:val="22"/>
        </w:rPr>
        <w:t xml:space="preserve">age, 4-color </w:t>
      </w:r>
      <w:r w:rsidRPr="00E40475">
        <w:rPr>
          <w:rFonts w:asciiTheme="minorHAnsi" w:hAnsiTheme="minorHAnsi" w:cstheme="minorHAnsi"/>
          <w:sz w:val="22"/>
          <w:szCs w:val="22"/>
        </w:rPr>
        <w:t>a</w:t>
      </w:r>
      <w:r w:rsidR="007A603B" w:rsidRPr="00E40475">
        <w:rPr>
          <w:rFonts w:asciiTheme="minorHAnsi" w:hAnsiTheme="minorHAnsi" w:cstheme="minorHAnsi"/>
          <w:sz w:val="22"/>
          <w:szCs w:val="22"/>
        </w:rPr>
        <w:t>dvertisement promoting your company, products</w:t>
      </w:r>
      <w:r w:rsidR="00101ED1" w:rsidRPr="00E40475">
        <w:rPr>
          <w:rFonts w:asciiTheme="minorHAnsi" w:hAnsiTheme="minorHAnsi" w:cstheme="minorHAnsi"/>
          <w:sz w:val="22"/>
          <w:szCs w:val="22"/>
        </w:rPr>
        <w:t>,</w:t>
      </w:r>
      <w:r w:rsidR="007A603B" w:rsidRPr="00E40475">
        <w:rPr>
          <w:rFonts w:asciiTheme="minorHAnsi" w:hAnsiTheme="minorHAnsi" w:cstheme="minorHAnsi"/>
          <w:sz w:val="22"/>
          <w:szCs w:val="22"/>
        </w:rPr>
        <w:t xml:space="preserve"> and special events in this time-tested </w:t>
      </w:r>
      <w:r w:rsidRPr="00E40475">
        <w:rPr>
          <w:rFonts w:asciiTheme="minorHAnsi" w:hAnsiTheme="minorHAnsi" w:cstheme="minorHAnsi"/>
          <w:sz w:val="22"/>
          <w:szCs w:val="22"/>
        </w:rPr>
        <w:t>m</w:t>
      </w:r>
      <w:r w:rsidR="007A603B" w:rsidRPr="00E40475">
        <w:rPr>
          <w:rFonts w:asciiTheme="minorHAnsi" w:hAnsiTheme="minorHAnsi" w:cstheme="minorHAnsi"/>
          <w:sz w:val="22"/>
          <w:szCs w:val="22"/>
        </w:rPr>
        <w:t>eeting standard. The Final Program is distributed onsite at attendee registration.</w:t>
      </w:r>
    </w:p>
    <w:p w14:paraId="4ED03BAD" w14:textId="3D998926" w:rsidR="007A603B" w:rsidRPr="007A603B" w:rsidRDefault="007A603B" w:rsidP="007A603B">
      <w:pPr>
        <w:spacing w:line="132" w:lineRule="atLeast"/>
        <w:ind w:right="355"/>
        <w:textAlignment w:val="baseline"/>
        <w:rPr>
          <w:rFonts w:asciiTheme="minorHAnsi" w:hAnsiTheme="minorHAnsi" w:cstheme="minorHAnsi"/>
          <w:sz w:val="22"/>
          <w:szCs w:val="22"/>
        </w:rPr>
      </w:pPr>
      <w:r w:rsidRPr="007A603B">
        <w:rPr>
          <w:rFonts w:asciiTheme="minorHAnsi" w:hAnsiTheme="minorHAnsi" w:cstheme="minorHAnsi"/>
          <w:sz w:val="22"/>
          <w:szCs w:val="22"/>
        </w:rPr>
        <w:t>Cover 2 -</w:t>
      </w:r>
      <w:r w:rsidR="0099061F">
        <w:rPr>
          <w:rFonts w:asciiTheme="minorHAnsi" w:hAnsiTheme="minorHAnsi" w:cstheme="minorHAnsi"/>
          <w:sz w:val="22"/>
          <w:szCs w:val="22"/>
        </w:rPr>
        <w:t xml:space="preserve"> </w:t>
      </w:r>
      <w:r w:rsidRPr="007A603B">
        <w:rPr>
          <w:rFonts w:asciiTheme="minorHAnsi" w:hAnsiTheme="minorHAnsi" w:cstheme="minorHAnsi"/>
          <w:sz w:val="22"/>
          <w:szCs w:val="22"/>
        </w:rPr>
        <w:t>Inside Front</w:t>
      </w:r>
      <w:r w:rsidR="0099061F">
        <w:rPr>
          <w:rFonts w:asciiTheme="minorHAnsi" w:hAnsiTheme="minorHAnsi" w:cstheme="minorHAnsi"/>
          <w:sz w:val="22"/>
          <w:szCs w:val="22"/>
        </w:rPr>
        <w:t xml:space="preserve"> Cover</w:t>
      </w:r>
      <w:r w:rsidRPr="007A603B">
        <w:rPr>
          <w:rFonts w:asciiTheme="minorHAnsi" w:hAnsiTheme="minorHAnsi" w:cstheme="minorHAnsi"/>
          <w:sz w:val="22"/>
          <w:szCs w:val="22"/>
        </w:rPr>
        <w:t xml:space="preserve"> ($10,000)</w:t>
      </w:r>
    </w:p>
    <w:p w14:paraId="258E3BFC" w14:textId="2A3C7444" w:rsidR="007A603B" w:rsidRPr="007A603B" w:rsidRDefault="007A603B" w:rsidP="007A603B">
      <w:pPr>
        <w:spacing w:line="132" w:lineRule="atLeast"/>
        <w:ind w:right="355"/>
        <w:textAlignment w:val="baseline"/>
        <w:rPr>
          <w:rFonts w:asciiTheme="minorHAnsi" w:hAnsiTheme="minorHAnsi" w:cstheme="minorHAnsi"/>
          <w:sz w:val="22"/>
          <w:szCs w:val="22"/>
        </w:rPr>
      </w:pPr>
      <w:r w:rsidRPr="007A603B">
        <w:rPr>
          <w:rFonts w:asciiTheme="minorHAnsi" w:hAnsiTheme="minorHAnsi" w:cstheme="minorHAnsi"/>
          <w:sz w:val="22"/>
          <w:szCs w:val="22"/>
        </w:rPr>
        <w:t>Cover 3 - Inside Back Cover ($10,000)</w:t>
      </w:r>
      <w:r w:rsidR="008C60D4">
        <w:rPr>
          <w:rFonts w:asciiTheme="minorHAnsi" w:hAnsiTheme="minorHAnsi" w:cstheme="minorHAnsi"/>
          <w:sz w:val="22"/>
          <w:szCs w:val="22"/>
        </w:rPr>
        <w:t xml:space="preserve"> </w:t>
      </w:r>
      <w:r w:rsidR="008C60D4" w:rsidRPr="008C60D4">
        <w:rPr>
          <w:rFonts w:asciiTheme="minorHAnsi" w:hAnsiTheme="minorHAnsi" w:cstheme="minorHAnsi"/>
          <w:b/>
          <w:bCs/>
          <w:sz w:val="22"/>
          <w:szCs w:val="22"/>
          <w:highlight w:val="yellow"/>
        </w:rPr>
        <w:t>SOLD</w:t>
      </w:r>
    </w:p>
    <w:p w14:paraId="5C9FE7BF" w14:textId="24FB9B49" w:rsidR="007A603B" w:rsidRDefault="007A603B" w:rsidP="007A603B">
      <w:pPr>
        <w:spacing w:line="132" w:lineRule="atLeast"/>
        <w:ind w:right="355"/>
        <w:textAlignment w:val="baseline"/>
        <w:rPr>
          <w:rFonts w:asciiTheme="minorHAnsi" w:hAnsiTheme="minorHAnsi" w:cstheme="minorHAnsi"/>
          <w:sz w:val="22"/>
          <w:szCs w:val="22"/>
        </w:rPr>
      </w:pPr>
      <w:r w:rsidRPr="007A603B">
        <w:rPr>
          <w:rFonts w:asciiTheme="minorHAnsi" w:hAnsiTheme="minorHAnsi" w:cstheme="minorHAnsi"/>
          <w:sz w:val="22"/>
          <w:szCs w:val="22"/>
        </w:rPr>
        <w:t>Cover 4 - Back Cover ($15,000)</w:t>
      </w:r>
    </w:p>
    <w:p w14:paraId="6380F517" w14:textId="77777777" w:rsidR="00A922DB" w:rsidRPr="007A603B" w:rsidRDefault="00A922DB" w:rsidP="007A603B">
      <w:pPr>
        <w:spacing w:line="132" w:lineRule="atLeast"/>
        <w:ind w:right="355"/>
        <w:textAlignment w:val="baseline"/>
        <w:rPr>
          <w:rFonts w:asciiTheme="minorHAnsi" w:hAnsiTheme="minorHAnsi" w:cstheme="minorHAnsi"/>
          <w:sz w:val="22"/>
          <w:szCs w:val="22"/>
        </w:rPr>
      </w:pPr>
    </w:p>
    <w:bookmarkEnd w:id="1"/>
    <w:p w14:paraId="58D7A629" w14:textId="30F8ECB0" w:rsidR="00A72814" w:rsidRDefault="00DD5583" w:rsidP="00A72814">
      <w:pPr>
        <w:pStyle w:val="Default"/>
        <w:rPr>
          <w:rFonts w:ascii="Calibri" w:hAnsi="Calibri" w:cs="Calibri"/>
          <w:b/>
          <w:bCs/>
          <w:sz w:val="22"/>
          <w:szCs w:val="22"/>
          <w:u w:val="single"/>
        </w:rPr>
      </w:pPr>
      <w:sdt>
        <w:sdtPr>
          <w:rPr>
            <w:rFonts w:ascii="Calibri" w:hAnsi="Calibri" w:cs="Calibri"/>
            <w:sz w:val="22"/>
            <w:szCs w:val="22"/>
          </w:rPr>
          <w:id w:val="-455101901"/>
          <w14:checkbox>
            <w14:checked w14:val="0"/>
            <w14:checkedState w14:val="2612" w14:font="MS Gothic"/>
            <w14:uncheckedState w14:val="2610" w14:font="MS Gothic"/>
          </w14:checkbox>
        </w:sdtPr>
        <w:sdtEndPr/>
        <w:sdtContent>
          <w:r w:rsidR="00A922DB">
            <w:rPr>
              <w:rFonts w:ascii="MS Gothic" w:eastAsia="MS Gothic" w:hAnsi="MS Gothic" w:cs="Calibri" w:hint="eastAsia"/>
              <w:sz w:val="22"/>
              <w:szCs w:val="22"/>
            </w:rPr>
            <w:t>☐</w:t>
          </w:r>
        </w:sdtContent>
      </w:sdt>
      <w:r w:rsidR="00A72814" w:rsidRPr="00AF2C1D">
        <w:rPr>
          <w:rFonts w:ascii="Calibri" w:hAnsi="Calibri" w:cs="Calibri"/>
          <w:sz w:val="22"/>
          <w:szCs w:val="22"/>
        </w:rPr>
        <w:t xml:space="preserve"> </w:t>
      </w:r>
      <w:r w:rsidR="0099061F">
        <w:rPr>
          <w:rFonts w:ascii="Calibri" w:hAnsi="Calibri" w:cs="Calibri"/>
          <w:b/>
          <w:bCs/>
          <w:sz w:val="22"/>
          <w:szCs w:val="22"/>
          <w:u w:val="single"/>
        </w:rPr>
        <w:t>DIGITAL BANNER IN</w:t>
      </w:r>
      <w:r w:rsidR="00A72814">
        <w:rPr>
          <w:rFonts w:ascii="Calibri" w:hAnsi="Calibri" w:cs="Calibri"/>
          <w:b/>
          <w:bCs/>
          <w:sz w:val="22"/>
          <w:szCs w:val="22"/>
          <w:u w:val="single"/>
        </w:rPr>
        <w:t xml:space="preserve"> MEETING</w:t>
      </w:r>
      <w:r w:rsidR="0099061F">
        <w:rPr>
          <w:rFonts w:ascii="Calibri" w:hAnsi="Calibri" w:cs="Calibri"/>
          <w:b/>
          <w:bCs/>
          <w:sz w:val="22"/>
          <w:szCs w:val="22"/>
          <w:u w:val="single"/>
        </w:rPr>
        <w:t xml:space="preserve"> MOBILE</w:t>
      </w:r>
      <w:r w:rsidR="00A72814">
        <w:rPr>
          <w:rFonts w:ascii="Calibri" w:hAnsi="Calibri" w:cs="Calibri"/>
          <w:b/>
          <w:bCs/>
          <w:sz w:val="22"/>
          <w:szCs w:val="22"/>
          <w:u w:val="single"/>
        </w:rPr>
        <w:t xml:space="preserve"> APP</w:t>
      </w:r>
    </w:p>
    <w:p w14:paraId="165A1617" w14:textId="77777777" w:rsidR="0095587B" w:rsidRDefault="00A72814" w:rsidP="00B54A7C">
      <w:pPr>
        <w:pStyle w:val="NoSpacing"/>
      </w:pPr>
      <w:r>
        <w:t xml:space="preserve">The ASBrS Meeting App is the “go-to” tool of attendees to have the meeting details conveniently at hand. </w:t>
      </w:r>
      <w:r w:rsidR="002E778E">
        <w:t>When an attendee clicks y</w:t>
      </w:r>
      <w:r w:rsidR="00E40475">
        <w:t xml:space="preserve">our </w:t>
      </w:r>
      <w:r>
        <w:t>Digital Banner Ad</w:t>
      </w:r>
      <w:r w:rsidR="002E778E">
        <w:t xml:space="preserve">, they are taken to a landing page with an additional advertisement. This landing page/ad is linked to the URL site </w:t>
      </w:r>
      <w:r w:rsidR="006C7090">
        <w:t>of your choice – your website, a product specific page or demonstration, etc.</w:t>
      </w:r>
    </w:p>
    <w:p w14:paraId="4FBAD3C7" w14:textId="77777777" w:rsidR="0095587B" w:rsidRDefault="0095587B" w:rsidP="00B54A7C">
      <w:pPr>
        <w:pStyle w:val="NoSpacing"/>
      </w:pPr>
    </w:p>
    <w:p w14:paraId="5658E224" w14:textId="1C27BBF2" w:rsidR="0095587B" w:rsidRDefault="0095587B" w:rsidP="0095587B">
      <w:pPr>
        <w:pStyle w:val="NoSpacing"/>
      </w:pPr>
      <w:r>
        <w:t xml:space="preserve">The Premium Digital ad features additional advertisements including a Splash Page </w:t>
      </w:r>
      <w:r w:rsidR="008C28FF">
        <w:t>which is the first thing an attendee sees upon opening the app</w:t>
      </w:r>
      <w:r>
        <w:t xml:space="preserve">, </w:t>
      </w:r>
      <w:r w:rsidR="008C28FF">
        <w:t xml:space="preserve">a </w:t>
      </w:r>
      <w:r>
        <w:t>rotating Banner</w:t>
      </w:r>
      <w:r w:rsidR="008C28FF">
        <w:t xml:space="preserve"> ad, and Landing Page </w:t>
      </w:r>
      <w:r>
        <w:t xml:space="preserve">which is an ad linked to your website.  </w:t>
      </w:r>
    </w:p>
    <w:p w14:paraId="2AE85AA4" w14:textId="70245E14" w:rsidR="0095587B" w:rsidRDefault="0095587B" w:rsidP="0095587B">
      <w:pPr>
        <w:pStyle w:val="NoSpacing"/>
      </w:pPr>
    </w:p>
    <w:p w14:paraId="3E3A0FD0" w14:textId="76B8B886" w:rsidR="008C28FF" w:rsidRDefault="008C28FF" w:rsidP="0095587B">
      <w:pPr>
        <w:pStyle w:val="NoSpacing"/>
      </w:pPr>
      <w:r>
        <w:t xml:space="preserve">The Superior Digital ad features </w:t>
      </w:r>
      <w:r w:rsidR="00B0778F">
        <w:t>a rotating Banner ad and Landing Page which is an ad linked to your website. </w:t>
      </w:r>
    </w:p>
    <w:p w14:paraId="278BE338" w14:textId="77777777" w:rsidR="00B0778F" w:rsidRDefault="00B0778F" w:rsidP="0095587B">
      <w:pPr>
        <w:pStyle w:val="NoSpacing"/>
      </w:pPr>
    </w:p>
    <w:p w14:paraId="4BBAC4DA" w14:textId="57ABAD4E" w:rsidR="0095587B" w:rsidRDefault="0095587B" w:rsidP="0095587B">
      <w:pPr>
        <w:pStyle w:val="NoSpacing"/>
      </w:pPr>
      <w:r>
        <w:t>You can use the</w:t>
      </w:r>
      <w:r>
        <w:rPr>
          <w:b/>
          <w:bCs/>
        </w:rPr>
        <w:t xml:space="preserve"> </w:t>
      </w:r>
      <w:r>
        <w:t xml:space="preserve">following link to look at the 2019 app online:  </w:t>
      </w:r>
      <w:hyperlink r:id="rId12" w:history="1">
        <w:r>
          <w:rPr>
            <w:rStyle w:val="Hyperlink"/>
          </w:rPr>
          <w:t>https://plan.core-apps.com/asbrs2019</w:t>
        </w:r>
      </w:hyperlink>
      <w:r>
        <w:t xml:space="preserve">.  It includes the banner ads which you can click </w:t>
      </w:r>
      <w:r w:rsidR="008C28FF">
        <w:t>to</w:t>
      </w:r>
      <w:r>
        <w:t xml:space="preserve"> see how it works.  Artwork deadline is March 1.</w:t>
      </w:r>
      <w:r w:rsidR="008C28FF">
        <w:t xml:space="preserve"> Specifications will be provided to committed advertisers.</w:t>
      </w:r>
    </w:p>
    <w:p w14:paraId="2163F445" w14:textId="79036E1C" w:rsidR="00A72814" w:rsidRDefault="00A72814" w:rsidP="00B0778F">
      <w:pPr>
        <w:pStyle w:val="NoSpacing"/>
        <w:rPr>
          <w:b/>
          <w:bCs/>
        </w:rPr>
      </w:pPr>
      <w:r w:rsidRPr="00FD6B7C">
        <w:rPr>
          <w:b/>
          <w:bCs/>
        </w:rPr>
        <w:t>Cost: (</w:t>
      </w:r>
      <w:r w:rsidRPr="005A3A1E">
        <w:rPr>
          <w:b/>
          <w:bCs/>
          <w:strike/>
        </w:rPr>
        <w:t>1) Premium Package ($7,500)</w:t>
      </w:r>
      <w:r w:rsidRPr="00FD6B7C">
        <w:rPr>
          <w:b/>
          <w:bCs/>
        </w:rPr>
        <w:t xml:space="preserve"> </w:t>
      </w:r>
      <w:r w:rsidR="005A3A1E" w:rsidRPr="005A3A1E">
        <w:rPr>
          <w:b/>
          <w:bCs/>
          <w:highlight w:val="yellow"/>
        </w:rPr>
        <w:t>SOLD</w:t>
      </w:r>
      <w:r w:rsidR="005A3A1E">
        <w:rPr>
          <w:b/>
          <w:bCs/>
        </w:rPr>
        <w:t xml:space="preserve"> a</w:t>
      </w:r>
      <w:r w:rsidRPr="00FD6B7C">
        <w:rPr>
          <w:b/>
          <w:bCs/>
        </w:rPr>
        <w:t>nd (</w:t>
      </w:r>
      <w:r w:rsidRPr="005A3A1E">
        <w:rPr>
          <w:b/>
          <w:bCs/>
          <w:strike/>
        </w:rPr>
        <w:t>9</w:t>
      </w:r>
      <w:r w:rsidR="005A3A1E" w:rsidRPr="005A3A1E">
        <w:rPr>
          <w:b/>
          <w:bCs/>
          <w:strike/>
        </w:rPr>
        <w:t xml:space="preserve"> </w:t>
      </w:r>
      <w:r w:rsidR="005A3A1E">
        <w:rPr>
          <w:b/>
          <w:bCs/>
        </w:rPr>
        <w:t>8</w:t>
      </w:r>
      <w:r w:rsidRPr="00FD6B7C">
        <w:rPr>
          <w:b/>
          <w:bCs/>
        </w:rPr>
        <w:t>) Superior Packages ($3,500)</w:t>
      </w:r>
    </w:p>
    <w:p w14:paraId="7416AD19" w14:textId="77777777" w:rsidR="00A922DB" w:rsidRPr="00FD6B7C" w:rsidRDefault="00A922DB" w:rsidP="00A72814">
      <w:pPr>
        <w:pStyle w:val="Default"/>
        <w:rPr>
          <w:rFonts w:ascii="Calibri" w:hAnsi="Calibri" w:cs="Calibri"/>
          <w:b/>
          <w:bCs/>
          <w:sz w:val="22"/>
          <w:szCs w:val="22"/>
        </w:rPr>
      </w:pPr>
    </w:p>
    <w:p w14:paraId="7C8A87A4" w14:textId="72D933E8" w:rsidR="00537F2D" w:rsidRPr="00DD6A37" w:rsidRDefault="00DD5583" w:rsidP="00537F2D">
      <w:pPr>
        <w:pStyle w:val="NormalWeb"/>
        <w:spacing w:before="0" w:beforeAutospacing="0" w:after="0" w:afterAutospacing="0"/>
        <w:rPr>
          <w:bCs/>
          <w:u w:val="single"/>
        </w:rPr>
      </w:pPr>
      <w:sdt>
        <w:sdtPr>
          <w:id w:val="1697194929"/>
          <w14:checkbox>
            <w14:checked w14:val="0"/>
            <w14:checkedState w14:val="2612" w14:font="MS Gothic"/>
            <w14:uncheckedState w14:val="2610" w14:font="MS Gothic"/>
          </w14:checkbox>
        </w:sdtPr>
        <w:sdtEndPr/>
        <w:sdtContent>
          <w:r w:rsidR="00A922DB">
            <w:rPr>
              <w:rFonts w:ascii="MS Gothic" w:eastAsia="MS Gothic" w:hAnsi="MS Gothic" w:hint="eastAsia"/>
            </w:rPr>
            <w:t>☐</w:t>
          </w:r>
        </w:sdtContent>
      </w:sdt>
      <w:r w:rsidR="00EE75BB" w:rsidRPr="00AF2C1D">
        <w:t xml:space="preserve"> </w:t>
      </w:r>
      <w:bookmarkStart w:id="2" w:name="_Hlk90560221"/>
      <w:r w:rsidR="00537F2D" w:rsidRPr="00DD6A37">
        <w:rPr>
          <w:b/>
          <w:bCs/>
          <w:u w:val="single"/>
        </w:rPr>
        <w:t>ROOM KEY CARD SLEEVE</w:t>
      </w:r>
      <w:r w:rsidR="00537F2D" w:rsidRPr="00DD6A37">
        <w:rPr>
          <w:u w:val="single"/>
        </w:rPr>
        <w:t xml:space="preserve"> </w:t>
      </w:r>
    </w:p>
    <w:p w14:paraId="69828D8B" w14:textId="77777777" w:rsidR="00537F2D" w:rsidRPr="00DD6A37" w:rsidRDefault="00537F2D" w:rsidP="00537F2D">
      <w:pPr>
        <w:pStyle w:val="NormalWeb"/>
        <w:spacing w:before="0" w:beforeAutospacing="0" w:after="0" w:afterAutospacing="0"/>
        <w:rPr>
          <w:color w:val="000000"/>
        </w:rPr>
      </w:pPr>
      <w:r w:rsidRPr="00DD6A37">
        <w:rPr>
          <w:bCs/>
        </w:rPr>
        <w:t>Unique to Wynn, this is a folder for room key cards which all attendees will receive and use throughout the meeting. Your brand</w:t>
      </w:r>
      <w:r>
        <w:rPr>
          <w:bCs/>
        </w:rPr>
        <w:t>ed messaging</w:t>
      </w:r>
      <w:r w:rsidRPr="00DD6A37">
        <w:rPr>
          <w:bCs/>
        </w:rPr>
        <w:t xml:space="preserve"> on both outer and inner covers is a consistent reminder each time a meeting attendee enters their hotel room. </w:t>
      </w:r>
      <w:r>
        <w:rPr>
          <w:bCs/>
        </w:rPr>
        <w:t>N</w:t>
      </w:r>
      <w:r w:rsidRPr="00DD6A37">
        <w:rPr>
          <w:bCs/>
        </w:rPr>
        <w:t>ote</w:t>
      </w:r>
      <w:r>
        <w:rPr>
          <w:bCs/>
        </w:rPr>
        <w:t>:</w:t>
      </w:r>
      <w:r w:rsidRPr="00DD6A37">
        <w:rPr>
          <w:bCs/>
        </w:rPr>
        <w:t xml:space="preserve"> printing, graphics, etc. are the responsibility of the sponsor (1 opportunity)</w:t>
      </w:r>
    </w:p>
    <w:p w14:paraId="507D0E26" w14:textId="2F28FF28" w:rsidR="00537F2D" w:rsidRDefault="00537F2D" w:rsidP="00537F2D">
      <w:pPr>
        <w:pStyle w:val="NormalWeb"/>
        <w:spacing w:before="0" w:beforeAutospacing="0" w:after="0" w:afterAutospacing="0"/>
        <w:rPr>
          <w:b/>
          <w:bCs/>
        </w:rPr>
      </w:pPr>
      <w:r w:rsidRPr="00FD6B7C">
        <w:rPr>
          <w:b/>
          <w:bCs/>
          <w:color w:val="000000"/>
        </w:rPr>
        <w:t xml:space="preserve">Cost: </w:t>
      </w:r>
      <w:r w:rsidRPr="00FD6B7C">
        <w:rPr>
          <w:b/>
          <w:bCs/>
        </w:rPr>
        <w:t xml:space="preserve">$10,000 </w:t>
      </w:r>
    </w:p>
    <w:p w14:paraId="52D16BC9" w14:textId="3129C090" w:rsidR="00DA252B" w:rsidRDefault="00DA252B" w:rsidP="00537F2D">
      <w:pPr>
        <w:pStyle w:val="NormalWeb"/>
        <w:spacing w:before="0" w:beforeAutospacing="0" w:after="0" w:afterAutospacing="0"/>
        <w:rPr>
          <w:b/>
          <w:bCs/>
        </w:rPr>
      </w:pPr>
    </w:p>
    <w:bookmarkStart w:id="3" w:name="_Hlk90560423"/>
    <w:bookmarkEnd w:id="2"/>
    <w:p w14:paraId="1B89AB53" w14:textId="01444D37" w:rsidR="00A922DB" w:rsidRPr="005A3A1E" w:rsidRDefault="00DD5583" w:rsidP="00A922DB">
      <w:pPr>
        <w:pStyle w:val="NormalWeb"/>
        <w:spacing w:before="0" w:beforeAutospacing="0" w:after="0" w:afterAutospacing="0"/>
        <w:rPr>
          <w:b/>
          <w:bCs/>
        </w:rPr>
      </w:pPr>
      <w:sdt>
        <w:sdtPr>
          <w:id w:val="1943335948"/>
          <w14:checkbox>
            <w14:checked w14:val="0"/>
            <w14:checkedState w14:val="2612" w14:font="MS Gothic"/>
            <w14:uncheckedState w14:val="2610" w14:font="MS Gothic"/>
          </w14:checkbox>
        </w:sdtPr>
        <w:sdtEndPr/>
        <w:sdtContent>
          <w:r w:rsidR="00DA252B">
            <w:rPr>
              <w:rFonts w:ascii="MS Gothic" w:eastAsia="MS Gothic" w:hAnsi="MS Gothic" w:hint="eastAsia"/>
            </w:rPr>
            <w:t>☐</w:t>
          </w:r>
        </w:sdtContent>
      </w:sdt>
      <w:r w:rsidR="000A440C" w:rsidRPr="00AF2C1D">
        <w:t xml:space="preserve"> </w:t>
      </w:r>
      <w:r w:rsidR="00A922DB" w:rsidRPr="00A922DB">
        <w:rPr>
          <w:b/>
          <w:bCs/>
          <w:u w:val="single"/>
        </w:rPr>
        <w:t>CHARGING STATION</w:t>
      </w:r>
      <w:r w:rsidR="005A3A1E">
        <w:rPr>
          <w:b/>
          <w:bCs/>
          <w:u w:val="single"/>
        </w:rPr>
        <w:t xml:space="preserve"> </w:t>
      </w:r>
      <w:r w:rsidR="005A3A1E" w:rsidRPr="005A3A1E">
        <w:rPr>
          <w:b/>
          <w:bCs/>
          <w:highlight w:val="yellow"/>
        </w:rPr>
        <w:t>SOLD</w:t>
      </w:r>
    </w:p>
    <w:p w14:paraId="0447964F" w14:textId="21CF914E" w:rsidR="00E56B01" w:rsidRPr="00B0778F" w:rsidRDefault="00E56B01" w:rsidP="00B0778F">
      <w:pPr>
        <w:rPr>
          <w:rFonts w:asciiTheme="minorHAnsi" w:hAnsiTheme="minorHAnsi" w:cstheme="minorHAnsi"/>
          <w:sz w:val="22"/>
          <w:szCs w:val="22"/>
        </w:rPr>
      </w:pPr>
      <w:r w:rsidRPr="00B0778F">
        <w:rPr>
          <w:rFonts w:asciiTheme="minorHAnsi" w:hAnsiTheme="minorHAnsi" w:cstheme="minorHAnsi"/>
          <w:sz w:val="22"/>
          <w:szCs w:val="22"/>
        </w:rPr>
        <w:t xml:space="preserve">The best friend of </w:t>
      </w:r>
      <w:r w:rsidR="006F1699" w:rsidRPr="00B0778F">
        <w:rPr>
          <w:rFonts w:asciiTheme="minorHAnsi" w:hAnsiTheme="minorHAnsi" w:cstheme="minorHAnsi"/>
          <w:sz w:val="22"/>
          <w:szCs w:val="22"/>
        </w:rPr>
        <w:t>those</w:t>
      </w:r>
      <w:r w:rsidRPr="00B0778F">
        <w:rPr>
          <w:rFonts w:asciiTheme="minorHAnsi" w:hAnsiTheme="minorHAnsi" w:cstheme="minorHAnsi"/>
          <w:sz w:val="22"/>
          <w:szCs w:val="22"/>
        </w:rPr>
        <w:t xml:space="preserve"> who</w:t>
      </w:r>
      <w:r w:rsidR="006F1699" w:rsidRPr="00B0778F">
        <w:rPr>
          <w:rFonts w:asciiTheme="minorHAnsi" w:hAnsiTheme="minorHAnsi" w:cstheme="minorHAnsi"/>
          <w:sz w:val="22"/>
          <w:szCs w:val="22"/>
        </w:rPr>
        <w:t xml:space="preserve"> need a quick charge for their electronic devices</w:t>
      </w:r>
      <w:r w:rsidRPr="00B0778F">
        <w:rPr>
          <w:rFonts w:asciiTheme="minorHAnsi" w:hAnsiTheme="minorHAnsi" w:cstheme="minorHAnsi"/>
          <w:sz w:val="22"/>
          <w:szCs w:val="22"/>
        </w:rPr>
        <w:t xml:space="preserve">. The </w:t>
      </w:r>
      <w:r w:rsidR="000A440C" w:rsidRPr="00B0778F">
        <w:rPr>
          <w:rFonts w:asciiTheme="minorHAnsi" w:hAnsiTheme="minorHAnsi" w:cstheme="minorHAnsi"/>
          <w:sz w:val="22"/>
          <w:szCs w:val="22"/>
        </w:rPr>
        <w:t xml:space="preserve">Charging Station </w:t>
      </w:r>
      <w:r w:rsidRPr="00B0778F">
        <w:rPr>
          <w:rFonts w:asciiTheme="minorHAnsi" w:hAnsiTheme="minorHAnsi" w:cstheme="minorHAnsi"/>
          <w:sz w:val="22"/>
          <w:szCs w:val="22"/>
        </w:rPr>
        <w:t>is a most appreciated amenity at the annual meeting.</w:t>
      </w:r>
      <w:r w:rsidR="00B37AF4" w:rsidRPr="00B0778F">
        <w:rPr>
          <w:rFonts w:asciiTheme="minorHAnsi" w:hAnsiTheme="minorHAnsi" w:cstheme="minorHAnsi"/>
          <w:sz w:val="22"/>
          <w:szCs w:val="22"/>
        </w:rPr>
        <w:t xml:space="preserve"> </w:t>
      </w:r>
      <w:r w:rsidR="006F1699" w:rsidRPr="004B57A2">
        <w:rPr>
          <w:rFonts w:asciiTheme="minorHAnsi" w:hAnsiTheme="minorHAnsi" w:cstheme="minorHAnsi"/>
          <w:sz w:val="22"/>
          <w:szCs w:val="22"/>
        </w:rPr>
        <w:t>Strategically l</w:t>
      </w:r>
      <w:r w:rsidR="00B37AF4" w:rsidRPr="004B57A2">
        <w:rPr>
          <w:rFonts w:asciiTheme="minorHAnsi" w:hAnsiTheme="minorHAnsi" w:cstheme="minorHAnsi"/>
          <w:sz w:val="22"/>
          <w:szCs w:val="22"/>
        </w:rPr>
        <w:t xml:space="preserve">ocated in </w:t>
      </w:r>
      <w:r w:rsidR="00B0778F" w:rsidRPr="004B57A2">
        <w:rPr>
          <w:rFonts w:asciiTheme="minorHAnsi" w:hAnsiTheme="minorHAnsi" w:cstheme="minorHAnsi"/>
          <w:sz w:val="22"/>
          <w:szCs w:val="22"/>
        </w:rPr>
        <w:t>the Convention Lounge</w:t>
      </w:r>
      <w:r w:rsidR="00B37AF4" w:rsidRPr="004B57A2">
        <w:rPr>
          <w:rFonts w:asciiTheme="minorHAnsi" w:hAnsiTheme="minorHAnsi" w:cstheme="minorHAnsi"/>
          <w:sz w:val="22"/>
          <w:szCs w:val="22"/>
        </w:rPr>
        <w:t>, the area will catch the</w:t>
      </w:r>
      <w:r w:rsidR="00B0778F" w:rsidRPr="004B57A2">
        <w:rPr>
          <w:rFonts w:asciiTheme="minorHAnsi" w:hAnsiTheme="minorHAnsi" w:cstheme="minorHAnsi"/>
          <w:sz w:val="22"/>
          <w:szCs w:val="22"/>
        </w:rPr>
        <w:t xml:space="preserve"> </w:t>
      </w:r>
      <w:r w:rsidR="00B37AF4" w:rsidRPr="004B57A2">
        <w:rPr>
          <w:rFonts w:asciiTheme="minorHAnsi" w:hAnsiTheme="minorHAnsi" w:cstheme="minorHAnsi"/>
          <w:sz w:val="22"/>
          <w:szCs w:val="22"/>
        </w:rPr>
        <w:t>attention of all attendees</w:t>
      </w:r>
      <w:r w:rsidR="00B0778F">
        <w:rPr>
          <w:rFonts w:asciiTheme="minorHAnsi" w:hAnsiTheme="minorHAnsi" w:cstheme="minorHAnsi"/>
          <w:sz w:val="22"/>
          <w:szCs w:val="22"/>
        </w:rPr>
        <w:t xml:space="preserve"> on their way to and from the general session and exhibit hall</w:t>
      </w:r>
      <w:r w:rsidR="00B37AF4" w:rsidRPr="00B0778F">
        <w:rPr>
          <w:rFonts w:asciiTheme="minorHAnsi" w:hAnsiTheme="minorHAnsi" w:cstheme="minorHAnsi"/>
          <w:sz w:val="22"/>
          <w:szCs w:val="22"/>
        </w:rPr>
        <w:t>.</w:t>
      </w:r>
    </w:p>
    <w:p w14:paraId="5123E2CF" w14:textId="57364C6C" w:rsidR="000A440C" w:rsidRPr="0099061F" w:rsidRDefault="0099061F" w:rsidP="00EE75BB">
      <w:pPr>
        <w:ind w:left="270" w:hanging="270"/>
        <w:rPr>
          <w:rFonts w:ascii="Calibri" w:hAnsi="Calibri" w:cs="Calibri"/>
          <w:b/>
          <w:bCs/>
          <w:sz w:val="22"/>
          <w:szCs w:val="22"/>
        </w:rPr>
      </w:pPr>
      <w:r w:rsidRPr="0099061F">
        <w:rPr>
          <w:rFonts w:ascii="Calibri" w:hAnsi="Calibri" w:cs="Calibri"/>
          <w:b/>
          <w:bCs/>
          <w:sz w:val="22"/>
          <w:szCs w:val="22"/>
        </w:rPr>
        <w:t xml:space="preserve">Cost: </w:t>
      </w:r>
      <w:r w:rsidR="000A440C" w:rsidRPr="0099061F">
        <w:rPr>
          <w:rFonts w:ascii="Calibri" w:hAnsi="Calibri" w:cs="Calibri"/>
          <w:b/>
          <w:bCs/>
          <w:sz w:val="22"/>
          <w:szCs w:val="22"/>
        </w:rPr>
        <w:t>$5,000</w:t>
      </w:r>
    </w:p>
    <w:p w14:paraId="7F06AE8D" w14:textId="4AE9E785" w:rsidR="00A922DB" w:rsidRDefault="00A922DB" w:rsidP="00EE75BB">
      <w:pPr>
        <w:ind w:left="270" w:hanging="270"/>
        <w:rPr>
          <w:rFonts w:ascii="Calibri" w:hAnsi="Calibri" w:cs="Calibri"/>
          <w:color w:val="FF0000"/>
          <w:sz w:val="22"/>
          <w:szCs w:val="22"/>
        </w:rPr>
      </w:pPr>
    </w:p>
    <w:p w14:paraId="163BCF35" w14:textId="77777777" w:rsidR="0099061F" w:rsidRPr="00A922DB" w:rsidRDefault="00DD5583" w:rsidP="0099061F">
      <w:pPr>
        <w:ind w:left="270" w:hanging="270"/>
        <w:rPr>
          <w:rFonts w:ascii="Calibri" w:hAnsi="Calibri" w:cs="Calibri"/>
          <w:b/>
          <w:bCs/>
          <w:sz w:val="22"/>
          <w:szCs w:val="22"/>
          <w:u w:val="single"/>
        </w:rPr>
      </w:pPr>
      <w:sdt>
        <w:sdtPr>
          <w:rPr>
            <w:rFonts w:ascii="Calibri" w:hAnsi="Calibri" w:cs="Calibri"/>
            <w:sz w:val="22"/>
            <w:szCs w:val="22"/>
          </w:rPr>
          <w:id w:val="429793964"/>
          <w14:checkbox>
            <w14:checked w14:val="0"/>
            <w14:checkedState w14:val="2612" w14:font="MS Gothic"/>
            <w14:uncheckedState w14:val="2610" w14:font="MS Gothic"/>
          </w14:checkbox>
        </w:sdtPr>
        <w:sdtEndPr/>
        <w:sdtContent>
          <w:r w:rsidR="00BA7A9A">
            <w:rPr>
              <w:rFonts w:ascii="MS Gothic" w:eastAsia="MS Gothic" w:hAnsi="MS Gothic" w:cs="Calibri" w:hint="eastAsia"/>
              <w:sz w:val="22"/>
              <w:szCs w:val="22"/>
            </w:rPr>
            <w:t>☐</w:t>
          </w:r>
        </w:sdtContent>
      </w:sdt>
      <w:r w:rsidR="00EE75BB" w:rsidRPr="00AF2C1D">
        <w:rPr>
          <w:rFonts w:ascii="Calibri" w:hAnsi="Calibri" w:cs="Calibri"/>
          <w:sz w:val="22"/>
          <w:szCs w:val="22"/>
        </w:rPr>
        <w:t xml:space="preserve"> </w:t>
      </w:r>
      <w:r w:rsidR="00EE75BB" w:rsidRPr="00AF2C1D">
        <w:rPr>
          <w:rFonts w:ascii="Calibri" w:hAnsi="Calibri" w:cs="Calibri"/>
          <w:sz w:val="22"/>
          <w:szCs w:val="22"/>
        </w:rPr>
        <w:tab/>
      </w:r>
      <w:r w:rsidR="0099061F" w:rsidRPr="00A922DB">
        <w:rPr>
          <w:rFonts w:ascii="Calibri" w:hAnsi="Calibri" w:cs="Calibri"/>
          <w:b/>
          <w:bCs/>
          <w:sz w:val="22"/>
          <w:szCs w:val="22"/>
          <w:u w:val="single"/>
        </w:rPr>
        <w:t xml:space="preserve">CYBER CAFÉ </w:t>
      </w:r>
    </w:p>
    <w:p w14:paraId="512948EB" w14:textId="0EADDFF9" w:rsidR="00B37AF4" w:rsidRPr="00FD2823" w:rsidRDefault="00E56B01" w:rsidP="00FD2823">
      <w:pPr>
        <w:rPr>
          <w:rFonts w:asciiTheme="minorHAnsi" w:hAnsiTheme="minorHAnsi" w:cstheme="minorHAnsi"/>
          <w:sz w:val="22"/>
          <w:szCs w:val="22"/>
        </w:rPr>
      </w:pPr>
      <w:r w:rsidRPr="00FD2823">
        <w:rPr>
          <w:rFonts w:asciiTheme="minorHAnsi" w:hAnsiTheme="minorHAnsi" w:cstheme="minorHAnsi"/>
          <w:sz w:val="22"/>
          <w:szCs w:val="22"/>
        </w:rPr>
        <w:t xml:space="preserve">The Cyber Café is a </w:t>
      </w:r>
      <w:r w:rsidR="00B0778F" w:rsidRPr="00FD2823">
        <w:rPr>
          <w:rFonts w:asciiTheme="minorHAnsi" w:hAnsiTheme="minorHAnsi" w:cstheme="minorHAnsi"/>
          <w:sz w:val="22"/>
          <w:szCs w:val="22"/>
        </w:rPr>
        <w:t>long-standing</w:t>
      </w:r>
      <w:r w:rsidRPr="00FD2823">
        <w:rPr>
          <w:rFonts w:asciiTheme="minorHAnsi" w:hAnsiTheme="minorHAnsi" w:cstheme="minorHAnsi"/>
          <w:sz w:val="22"/>
          <w:szCs w:val="22"/>
        </w:rPr>
        <w:t xml:space="preserve"> favorite of those who need to print their boarding pass or </w:t>
      </w:r>
      <w:r w:rsidR="00B37AF4" w:rsidRPr="00FD2823">
        <w:rPr>
          <w:rFonts w:asciiTheme="minorHAnsi" w:hAnsiTheme="minorHAnsi" w:cstheme="minorHAnsi"/>
          <w:sz w:val="22"/>
          <w:szCs w:val="22"/>
        </w:rPr>
        <w:t xml:space="preserve">access a screen larger than </w:t>
      </w:r>
    </w:p>
    <w:p w14:paraId="3A11D705" w14:textId="14E1A46A" w:rsidR="0099061F" w:rsidRPr="00FD2823" w:rsidRDefault="00B37AF4" w:rsidP="00FD2823">
      <w:pPr>
        <w:rPr>
          <w:rFonts w:asciiTheme="minorHAnsi" w:hAnsiTheme="minorHAnsi" w:cstheme="minorHAnsi"/>
          <w:sz w:val="22"/>
          <w:szCs w:val="22"/>
        </w:rPr>
      </w:pPr>
      <w:r w:rsidRPr="00FD2823">
        <w:rPr>
          <w:rFonts w:asciiTheme="minorHAnsi" w:hAnsiTheme="minorHAnsi" w:cstheme="minorHAnsi"/>
          <w:sz w:val="22"/>
          <w:szCs w:val="22"/>
        </w:rPr>
        <w:t>their phone</w:t>
      </w:r>
      <w:r w:rsidRPr="004B57A2">
        <w:rPr>
          <w:rFonts w:asciiTheme="minorHAnsi" w:hAnsiTheme="minorHAnsi" w:cstheme="minorHAnsi"/>
          <w:sz w:val="22"/>
          <w:szCs w:val="22"/>
        </w:rPr>
        <w:t xml:space="preserve">. Located in </w:t>
      </w:r>
      <w:r w:rsidR="00B0778F" w:rsidRPr="004B57A2">
        <w:rPr>
          <w:rFonts w:asciiTheme="minorHAnsi" w:hAnsiTheme="minorHAnsi" w:cstheme="minorHAnsi"/>
          <w:sz w:val="22"/>
          <w:szCs w:val="22"/>
        </w:rPr>
        <w:t>the Convention Lounge</w:t>
      </w:r>
      <w:r w:rsidRPr="004B57A2">
        <w:rPr>
          <w:rFonts w:asciiTheme="minorHAnsi" w:hAnsiTheme="minorHAnsi" w:cstheme="minorHAnsi"/>
          <w:sz w:val="22"/>
          <w:szCs w:val="22"/>
        </w:rPr>
        <w:t xml:space="preserve">, </w:t>
      </w:r>
      <w:r w:rsidR="00FD2823" w:rsidRPr="004B57A2">
        <w:rPr>
          <w:rFonts w:asciiTheme="minorHAnsi" w:hAnsiTheme="minorHAnsi" w:cstheme="minorHAnsi"/>
          <w:sz w:val="22"/>
          <w:szCs w:val="22"/>
        </w:rPr>
        <w:t xml:space="preserve">and </w:t>
      </w:r>
      <w:r w:rsidRPr="004B57A2">
        <w:rPr>
          <w:rFonts w:asciiTheme="minorHAnsi" w:hAnsiTheme="minorHAnsi" w:cstheme="minorHAnsi"/>
          <w:sz w:val="22"/>
          <w:szCs w:val="22"/>
        </w:rPr>
        <w:t>near registration</w:t>
      </w:r>
      <w:r w:rsidR="00FD2823" w:rsidRPr="004B57A2">
        <w:rPr>
          <w:rFonts w:asciiTheme="minorHAnsi" w:hAnsiTheme="minorHAnsi" w:cstheme="minorHAnsi"/>
          <w:sz w:val="22"/>
          <w:szCs w:val="22"/>
        </w:rPr>
        <w:t>, it</w:t>
      </w:r>
      <w:r w:rsidRPr="00FD2823">
        <w:rPr>
          <w:rFonts w:asciiTheme="minorHAnsi" w:hAnsiTheme="minorHAnsi" w:cstheme="minorHAnsi"/>
          <w:sz w:val="22"/>
          <w:szCs w:val="22"/>
        </w:rPr>
        <w:t xml:space="preserve"> </w:t>
      </w:r>
      <w:r w:rsidR="006F1699" w:rsidRPr="00FD2823">
        <w:rPr>
          <w:rFonts w:asciiTheme="minorHAnsi" w:hAnsiTheme="minorHAnsi" w:cstheme="minorHAnsi"/>
          <w:sz w:val="22"/>
          <w:szCs w:val="22"/>
        </w:rPr>
        <w:t>g</w:t>
      </w:r>
      <w:r w:rsidRPr="00FD2823">
        <w:rPr>
          <w:rFonts w:asciiTheme="minorHAnsi" w:hAnsiTheme="minorHAnsi" w:cstheme="minorHAnsi"/>
          <w:sz w:val="22"/>
          <w:szCs w:val="22"/>
        </w:rPr>
        <w:t xml:space="preserve">uarantees your company name is seen daily </w:t>
      </w:r>
      <w:r w:rsidR="006F1699" w:rsidRPr="00FD2823">
        <w:rPr>
          <w:rFonts w:asciiTheme="minorHAnsi" w:hAnsiTheme="minorHAnsi" w:cstheme="minorHAnsi"/>
          <w:sz w:val="22"/>
          <w:szCs w:val="22"/>
        </w:rPr>
        <w:t>by all attendees.</w:t>
      </w:r>
      <w:r w:rsidRPr="00FD2823">
        <w:rPr>
          <w:rFonts w:asciiTheme="minorHAnsi" w:hAnsiTheme="minorHAnsi" w:cstheme="minorHAnsi"/>
          <w:sz w:val="22"/>
          <w:szCs w:val="22"/>
        </w:rPr>
        <w:t xml:space="preserve"> </w:t>
      </w:r>
    </w:p>
    <w:p w14:paraId="1C0444E8" w14:textId="0F1896DA" w:rsidR="00137655" w:rsidRPr="0099061F" w:rsidRDefault="0099061F" w:rsidP="00137655">
      <w:pPr>
        <w:ind w:left="270" w:hanging="270"/>
        <w:rPr>
          <w:rFonts w:ascii="Calibri" w:hAnsi="Calibri" w:cs="Calibri"/>
          <w:b/>
          <w:bCs/>
          <w:color w:val="FF0000"/>
          <w:sz w:val="22"/>
          <w:szCs w:val="22"/>
        </w:rPr>
      </w:pPr>
      <w:r w:rsidRPr="0099061F">
        <w:rPr>
          <w:rFonts w:ascii="Calibri" w:hAnsi="Calibri" w:cs="Calibri"/>
          <w:b/>
          <w:bCs/>
          <w:sz w:val="22"/>
          <w:szCs w:val="22"/>
        </w:rPr>
        <w:t xml:space="preserve">Cost: </w:t>
      </w:r>
      <w:r w:rsidR="000A440C" w:rsidRPr="0099061F">
        <w:rPr>
          <w:rFonts w:ascii="Calibri" w:hAnsi="Calibri" w:cs="Calibri"/>
          <w:b/>
          <w:bCs/>
          <w:sz w:val="22"/>
          <w:szCs w:val="22"/>
        </w:rPr>
        <w:t>$10,000</w:t>
      </w:r>
    </w:p>
    <w:p w14:paraId="6C339494" w14:textId="77777777" w:rsidR="00A922DB" w:rsidRPr="00AF2C1D" w:rsidRDefault="00A922DB" w:rsidP="00137655">
      <w:pPr>
        <w:ind w:left="270" w:hanging="270"/>
        <w:rPr>
          <w:rFonts w:ascii="Calibri" w:hAnsi="Calibri" w:cs="Calibri"/>
          <w:color w:val="FF0000"/>
          <w:sz w:val="22"/>
          <w:szCs w:val="22"/>
        </w:rPr>
      </w:pPr>
    </w:p>
    <w:bookmarkEnd w:id="3"/>
    <w:p w14:paraId="38C9AB4E" w14:textId="77777777" w:rsidR="0028458A" w:rsidRDefault="00DD5583" w:rsidP="0028458A">
      <w:pPr>
        <w:pStyle w:val="NormalWeb"/>
        <w:spacing w:before="0" w:beforeAutospacing="0" w:after="0" w:afterAutospacing="0"/>
        <w:rPr>
          <w:b/>
          <w:bCs/>
          <w:color w:val="000000"/>
          <w:u w:val="single"/>
        </w:rPr>
      </w:pPr>
      <w:sdt>
        <w:sdtPr>
          <w:id w:val="1061519311"/>
          <w14:checkbox>
            <w14:checked w14:val="0"/>
            <w14:checkedState w14:val="2612" w14:font="MS Gothic"/>
            <w14:uncheckedState w14:val="2610" w14:font="MS Gothic"/>
          </w14:checkbox>
        </w:sdtPr>
        <w:sdtEndPr/>
        <w:sdtContent>
          <w:r w:rsidR="00EE75BB" w:rsidRPr="00AF2C1D">
            <w:rPr>
              <w:rFonts w:ascii="MS Gothic" w:eastAsia="MS Gothic" w:hAnsi="MS Gothic" w:hint="eastAsia"/>
            </w:rPr>
            <w:t>☐</w:t>
          </w:r>
        </w:sdtContent>
      </w:sdt>
      <w:r w:rsidR="00EE75BB" w:rsidRPr="00AF2C1D">
        <w:t xml:space="preserve"> </w:t>
      </w:r>
      <w:r w:rsidR="0028458A">
        <w:rPr>
          <w:b/>
          <w:bCs/>
          <w:color w:val="000000"/>
          <w:u w:val="single"/>
        </w:rPr>
        <w:t>ROOM DROP</w:t>
      </w:r>
    </w:p>
    <w:p w14:paraId="2BBDA608" w14:textId="42DB726E" w:rsidR="0028458A" w:rsidRDefault="005A3A1E" w:rsidP="0028458A">
      <w:pPr>
        <w:pStyle w:val="NormalWeb"/>
        <w:spacing w:before="0" w:beforeAutospacing="0" w:after="0" w:afterAutospacing="0"/>
        <w:rPr>
          <w:color w:val="000000"/>
        </w:rPr>
      </w:pPr>
      <w:r>
        <w:rPr>
          <w:color w:val="000000"/>
        </w:rPr>
        <w:t>Y</w:t>
      </w:r>
      <w:r w:rsidR="0028458A">
        <w:rPr>
          <w:color w:val="000000"/>
        </w:rPr>
        <w:t>our promotional flyer delivered via room drop is ensured to get in the hands of all attendees registered at Wynn</w:t>
      </w:r>
      <w:r w:rsidR="0028458A">
        <w:t xml:space="preserve"> Las Vegas</w:t>
      </w:r>
      <w:r w:rsidR="0028458A">
        <w:rPr>
          <w:color w:val="000000"/>
        </w:rPr>
        <w:t>. Invite attendees to stop by your booth,</w:t>
      </w:r>
      <w:r w:rsidR="00FD2823">
        <w:rPr>
          <w:color w:val="000000"/>
        </w:rPr>
        <w:t xml:space="preserve"> attend your symposium,</w:t>
      </w:r>
      <w:r w:rsidR="0028458A">
        <w:rPr>
          <w:color w:val="000000"/>
        </w:rPr>
        <w:t xml:space="preserve"> encourage them to view your demonstration with a QR code on the flyer. </w:t>
      </w:r>
    </w:p>
    <w:p w14:paraId="25973A74" w14:textId="65CFB0EB" w:rsidR="0028458A" w:rsidRDefault="0028458A" w:rsidP="0028458A">
      <w:pPr>
        <w:pStyle w:val="NormalWeb"/>
        <w:spacing w:before="0" w:beforeAutospacing="0" w:after="0" w:afterAutospacing="0"/>
        <w:rPr>
          <w:color w:val="000000"/>
        </w:rPr>
      </w:pPr>
      <w:r w:rsidRPr="0099061F">
        <w:rPr>
          <w:b/>
          <w:bCs/>
          <w:color w:val="000000"/>
        </w:rPr>
        <w:t>Cost: $2,500</w:t>
      </w:r>
      <w:r w:rsidR="0099061F">
        <w:rPr>
          <w:color w:val="000000"/>
        </w:rPr>
        <w:t>, plus</w:t>
      </w:r>
      <w:r>
        <w:rPr>
          <w:color w:val="000000"/>
        </w:rPr>
        <w:t xml:space="preserve"> all fees associated with the room drop, including production, distribution, charges by hotel, etc.</w:t>
      </w:r>
    </w:p>
    <w:p w14:paraId="48C8B4BA" w14:textId="35AA3ACD" w:rsidR="0028458A" w:rsidRDefault="0028458A" w:rsidP="00EE75BB">
      <w:pPr>
        <w:ind w:left="270" w:hanging="270"/>
        <w:rPr>
          <w:rFonts w:ascii="Calibri" w:hAnsi="Calibri" w:cs="Calibri"/>
          <w:sz w:val="22"/>
          <w:szCs w:val="22"/>
        </w:rPr>
      </w:pPr>
    </w:p>
    <w:p w14:paraId="61B42810" w14:textId="799FCA8F" w:rsidR="0028458A" w:rsidRDefault="00DD5583" w:rsidP="0028458A">
      <w:pPr>
        <w:pStyle w:val="NormalWeb"/>
        <w:spacing w:before="0" w:beforeAutospacing="0" w:after="0" w:afterAutospacing="0"/>
        <w:rPr>
          <w:b/>
          <w:bCs/>
          <w:color w:val="000000"/>
          <w:u w:val="single"/>
        </w:rPr>
      </w:pPr>
      <w:sdt>
        <w:sdtPr>
          <w:id w:val="264195880"/>
          <w14:checkbox>
            <w14:checked w14:val="0"/>
            <w14:checkedState w14:val="2612" w14:font="MS Gothic"/>
            <w14:uncheckedState w14:val="2610" w14:font="MS Gothic"/>
          </w14:checkbox>
        </w:sdtPr>
        <w:sdtEndPr/>
        <w:sdtContent>
          <w:r w:rsidR="00EE75BB" w:rsidRPr="00AF2C1D">
            <w:rPr>
              <w:rFonts w:ascii="MS Gothic" w:eastAsia="MS Gothic" w:hAnsi="MS Gothic" w:hint="eastAsia"/>
            </w:rPr>
            <w:t>☐</w:t>
          </w:r>
        </w:sdtContent>
      </w:sdt>
      <w:r w:rsidR="00F744C7" w:rsidRPr="00AF2C1D">
        <w:t xml:space="preserve"> </w:t>
      </w:r>
      <w:r w:rsidR="0028458A">
        <w:rPr>
          <w:b/>
          <w:bCs/>
          <w:color w:val="000000"/>
          <w:u w:val="single"/>
        </w:rPr>
        <w:t>HANGING BANNER IN EXHIBIT HALL</w:t>
      </w:r>
    </w:p>
    <w:p w14:paraId="5771C69A" w14:textId="77777777" w:rsidR="0028458A" w:rsidRDefault="0028458A" w:rsidP="0028458A">
      <w:pPr>
        <w:pStyle w:val="NormalWeb"/>
        <w:spacing w:before="0" w:beforeAutospacing="0" w:after="0" w:afterAutospacing="0"/>
        <w:rPr>
          <w:color w:val="000000"/>
        </w:rPr>
      </w:pPr>
      <w:r>
        <w:rPr>
          <w:color w:val="000000"/>
        </w:rPr>
        <w:t xml:space="preserve">A 4’ high x 15’ wide banner ad hangs over the food and beverage service for breaks and lunch in the exhibit hall. The </w:t>
      </w:r>
      <w:r>
        <w:t xml:space="preserve">back wall </w:t>
      </w:r>
      <w:r>
        <w:rPr>
          <w:color w:val="000000"/>
        </w:rPr>
        <w:t>location can be seen up the center aisle and will be the only hanging display in the Exhibit Hall (1 opportunity)</w:t>
      </w:r>
      <w:r>
        <w:t>.</w:t>
      </w:r>
      <w:r>
        <w:rPr>
          <w:color w:val="000000"/>
        </w:rPr>
        <w:t xml:space="preserve"> </w:t>
      </w:r>
    </w:p>
    <w:p w14:paraId="42DCE527" w14:textId="77777777" w:rsidR="0028458A" w:rsidRDefault="0028458A" w:rsidP="0028458A">
      <w:pPr>
        <w:pStyle w:val="NormalWeb"/>
        <w:spacing w:before="0" w:beforeAutospacing="0" w:after="0" w:afterAutospacing="0"/>
        <w:rPr>
          <w:color w:val="000000"/>
        </w:rPr>
      </w:pPr>
      <w:r w:rsidRPr="0099061F">
        <w:rPr>
          <w:b/>
          <w:bCs/>
          <w:color w:val="000000"/>
        </w:rPr>
        <w:t>Cost: $10,000</w:t>
      </w:r>
      <w:r>
        <w:rPr>
          <w:color w:val="000000"/>
        </w:rPr>
        <w:t>, plus production and labor to install</w:t>
      </w:r>
    </w:p>
    <w:p w14:paraId="29028BA6" w14:textId="2F4FCF87" w:rsidR="0028458A" w:rsidRDefault="0028458A" w:rsidP="00EE75BB">
      <w:pPr>
        <w:spacing w:line="132" w:lineRule="atLeast"/>
        <w:ind w:left="270" w:right="355" w:hanging="270"/>
        <w:textAlignment w:val="baseline"/>
        <w:rPr>
          <w:rFonts w:ascii="Calibri" w:hAnsi="Calibri" w:cs="Calibri"/>
          <w:sz w:val="22"/>
          <w:szCs w:val="22"/>
        </w:rPr>
      </w:pPr>
    </w:p>
    <w:p w14:paraId="5097E14C" w14:textId="77777777" w:rsidR="00A72814" w:rsidRDefault="00DD5583" w:rsidP="00A72814">
      <w:pPr>
        <w:pStyle w:val="Default"/>
        <w:rPr>
          <w:rFonts w:ascii="Calibri" w:hAnsi="Calibri" w:cs="Calibri"/>
          <w:b/>
          <w:bCs/>
          <w:sz w:val="22"/>
          <w:szCs w:val="22"/>
          <w:u w:val="single"/>
        </w:rPr>
      </w:pPr>
      <w:sdt>
        <w:sdtPr>
          <w:rPr>
            <w:rFonts w:ascii="Calibri" w:hAnsi="Calibri" w:cs="Calibri"/>
            <w:sz w:val="22"/>
            <w:szCs w:val="22"/>
          </w:rPr>
          <w:id w:val="-1941287030"/>
          <w14:checkbox>
            <w14:checked w14:val="0"/>
            <w14:checkedState w14:val="2612" w14:font="MS Gothic"/>
            <w14:uncheckedState w14:val="2610" w14:font="MS Gothic"/>
          </w14:checkbox>
        </w:sdtPr>
        <w:sdtEndPr/>
        <w:sdtContent>
          <w:r w:rsidR="00EE75BB" w:rsidRPr="00AF2C1D">
            <w:rPr>
              <w:rFonts w:ascii="MS Gothic" w:eastAsia="MS Gothic" w:hAnsi="MS Gothic" w:cs="Calibri" w:hint="eastAsia"/>
              <w:sz w:val="22"/>
              <w:szCs w:val="22"/>
            </w:rPr>
            <w:t>☐</w:t>
          </w:r>
        </w:sdtContent>
      </w:sdt>
      <w:r w:rsidR="00F744C7" w:rsidRPr="00AF2C1D">
        <w:rPr>
          <w:rFonts w:ascii="Calibri" w:hAnsi="Calibri" w:cs="Calibri"/>
          <w:sz w:val="22"/>
          <w:szCs w:val="22"/>
        </w:rPr>
        <w:t xml:space="preserve"> </w:t>
      </w:r>
      <w:r w:rsidR="00A72814">
        <w:rPr>
          <w:rFonts w:ascii="Calibri" w:hAnsi="Calibri" w:cs="Calibri"/>
          <w:b/>
          <w:bCs/>
          <w:sz w:val="22"/>
          <w:szCs w:val="22"/>
          <w:u w:val="single"/>
        </w:rPr>
        <w:t>CARPET GRAPHICS IN EXHIBIT HALL</w:t>
      </w:r>
    </w:p>
    <w:p w14:paraId="6DAB02EA" w14:textId="425AF5FD" w:rsidR="00A72814" w:rsidRDefault="00B46B26" w:rsidP="00A72814">
      <w:pPr>
        <w:pStyle w:val="NormalWeb"/>
        <w:spacing w:before="0" w:beforeAutospacing="0" w:after="0" w:afterAutospacing="0"/>
        <w:rPr>
          <w:color w:val="000000"/>
        </w:rPr>
      </w:pPr>
      <w:r>
        <w:rPr>
          <w:color w:val="000000"/>
        </w:rPr>
        <w:t xml:space="preserve">This </w:t>
      </w:r>
      <w:r w:rsidR="00A72814">
        <w:rPr>
          <w:color w:val="000000"/>
        </w:rPr>
        <w:t>colorful, bold, 5’x 5’ branded floor decal</w:t>
      </w:r>
      <w:r w:rsidR="00FD2823">
        <w:rPr>
          <w:color w:val="000000"/>
        </w:rPr>
        <w:t>,</w:t>
      </w:r>
      <w:r w:rsidR="00A72814">
        <w:rPr>
          <w:color w:val="000000"/>
        </w:rPr>
        <w:t xml:space="preserve"> strategically placed at the front of the Exhibit Hall</w:t>
      </w:r>
      <w:r w:rsidR="00FD2823">
        <w:rPr>
          <w:color w:val="000000"/>
        </w:rPr>
        <w:t>,</w:t>
      </w:r>
      <w:r>
        <w:rPr>
          <w:color w:val="000000"/>
        </w:rPr>
        <w:t xml:space="preserve"> can be used to promote your products, invite attendees to visit your booth, etc.</w:t>
      </w:r>
      <w:r w:rsidR="00FD2823">
        <w:rPr>
          <w:color w:val="000000"/>
        </w:rPr>
        <w:t xml:space="preserve"> </w:t>
      </w:r>
      <w:r w:rsidR="00A72814">
        <w:rPr>
          <w:color w:val="000000"/>
        </w:rPr>
        <w:t>(3 opportunities)</w:t>
      </w:r>
      <w:r w:rsidR="00A72814">
        <w:t>.</w:t>
      </w:r>
    </w:p>
    <w:p w14:paraId="0176DAB6" w14:textId="64A3106A" w:rsidR="00F744C7" w:rsidRDefault="00A72814" w:rsidP="00A72814">
      <w:pPr>
        <w:spacing w:line="132" w:lineRule="atLeast"/>
        <w:ind w:left="270" w:right="355" w:hanging="270"/>
        <w:textAlignment w:val="baseline"/>
        <w:rPr>
          <w:rFonts w:ascii="Calibri" w:hAnsi="Calibri" w:cs="Calibri"/>
          <w:bCs/>
          <w:sz w:val="22"/>
          <w:szCs w:val="22"/>
        </w:rPr>
      </w:pPr>
      <w:r w:rsidRPr="0099061F">
        <w:rPr>
          <w:rFonts w:ascii="Calibri" w:hAnsi="Calibri" w:cs="Calibri"/>
          <w:b/>
          <w:bCs/>
          <w:sz w:val="22"/>
          <w:szCs w:val="22"/>
        </w:rPr>
        <w:t>Cost: $5,000 each</w:t>
      </w:r>
      <w:r>
        <w:rPr>
          <w:rFonts w:ascii="Calibri" w:hAnsi="Calibri" w:cs="Calibri"/>
          <w:sz w:val="22"/>
          <w:szCs w:val="22"/>
        </w:rPr>
        <w:t>, plus production and labor to install</w:t>
      </w:r>
      <w:r w:rsidR="0099061F">
        <w:rPr>
          <w:rFonts w:ascii="Calibri" w:hAnsi="Calibri" w:cs="Calibri"/>
          <w:sz w:val="22"/>
          <w:szCs w:val="22"/>
        </w:rPr>
        <w:t xml:space="preserve"> </w:t>
      </w:r>
      <w:r w:rsidR="00F744C7" w:rsidRPr="00AF2C1D">
        <w:rPr>
          <w:rFonts w:ascii="Calibri" w:hAnsi="Calibri" w:cs="Calibri"/>
          <w:bCs/>
          <w:sz w:val="22"/>
          <w:szCs w:val="22"/>
        </w:rPr>
        <w:t>(3 opportun</w:t>
      </w:r>
      <w:r w:rsidR="00547412" w:rsidRPr="00AF2C1D">
        <w:rPr>
          <w:rFonts w:ascii="Calibri" w:hAnsi="Calibri" w:cs="Calibri"/>
          <w:bCs/>
          <w:sz w:val="22"/>
          <w:szCs w:val="22"/>
        </w:rPr>
        <w:t>it</w:t>
      </w:r>
      <w:r w:rsidR="00C22E55" w:rsidRPr="00AF2C1D">
        <w:rPr>
          <w:rFonts w:ascii="Calibri" w:hAnsi="Calibri" w:cs="Calibri"/>
          <w:bCs/>
          <w:sz w:val="22"/>
          <w:szCs w:val="22"/>
        </w:rPr>
        <w:t>ies)</w:t>
      </w:r>
    </w:p>
    <w:p w14:paraId="5EB9A2AD" w14:textId="12A29D78" w:rsidR="006F1699" w:rsidRDefault="006F1699" w:rsidP="00A72814">
      <w:pPr>
        <w:spacing w:line="132" w:lineRule="atLeast"/>
        <w:ind w:left="270" w:right="355" w:hanging="270"/>
        <w:textAlignment w:val="baseline"/>
        <w:rPr>
          <w:rFonts w:ascii="Calibri" w:hAnsi="Calibri" w:cs="Calibri"/>
          <w:bCs/>
          <w:sz w:val="22"/>
          <w:szCs w:val="22"/>
        </w:rPr>
      </w:pPr>
    </w:p>
    <w:p w14:paraId="773A9769" w14:textId="2AB6A5B9" w:rsidR="0099061F" w:rsidRDefault="00DD5583" w:rsidP="0099061F">
      <w:pPr>
        <w:spacing w:line="132" w:lineRule="atLeast"/>
        <w:ind w:left="270" w:right="355" w:hanging="270"/>
        <w:textAlignment w:val="baseline"/>
        <w:rPr>
          <w:rFonts w:ascii="Calibri" w:hAnsi="Calibri" w:cs="Calibri"/>
          <w:bCs/>
          <w:sz w:val="22"/>
          <w:szCs w:val="22"/>
        </w:rPr>
      </w:pPr>
      <w:sdt>
        <w:sdtPr>
          <w:rPr>
            <w:rFonts w:ascii="Calibri" w:hAnsi="Calibri" w:cs="Calibri"/>
            <w:sz w:val="22"/>
            <w:szCs w:val="22"/>
          </w:rPr>
          <w:id w:val="1479796870"/>
          <w14:checkbox>
            <w14:checked w14:val="0"/>
            <w14:checkedState w14:val="2612" w14:font="MS Gothic"/>
            <w14:uncheckedState w14:val="2610" w14:font="MS Gothic"/>
          </w14:checkbox>
        </w:sdtPr>
        <w:sdtEndPr/>
        <w:sdtContent>
          <w:r w:rsidR="00B37AF4">
            <w:rPr>
              <w:rFonts w:ascii="MS Gothic" w:eastAsia="MS Gothic" w:hAnsi="MS Gothic" w:cs="Calibri" w:hint="eastAsia"/>
              <w:sz w:val="22"/>
              <w:szCs w:val="22"/>
            </w:rPr>
            <w:t>☐</w:t>
          </w:r>
        </w:sdtContent>
      </w:sdt>
      <w:r w:rsidR="00D32C1C" w:rsidRPr="00AF2C1D">
        <w:rPr>
          <w:rFonts w:ascii="Calibri" w:hAnsi="Calibri" w:cs="Calibri"/>
          <w:sz w:val="22"/>
          <w:szCs w:val="22"/>
        </w:rPr>
        <w:t xml:space="preserve"> </w:t>
      </w:r>
      <w:r w:rsidR="00D32C1C" w:rsidRPr="00AF2C1D">
        <w:rPr>
          <w:rFonts w:ascii="Calibri" w:hAnsi="Calibri" w:cs="Calibri"/>
          <w:sz w:val="22"/>
          <w:szCs w:val="22"/>
        </w:rPr>
        <w:tab/>
      </w:r>
      <w:r w:rsidR="0099061F" w:rsidRPr="0099061F">
        <w:rPr>
          <w:rFonts w:ascii="Calibri" w:hAnsi="Calibri" w:cs="Calibri"/>
          <w:b/>
          <w:bCs/>
          <w:sz w:val="22"/>
          <w:szCs w:val="22"/>
          <w:highlight w:val="yellow"/>
        </w:rPr>
        <w:t>NEW!!!!</w:t>
      </w:r>
      <w:r w:rsidR="0099061F" w:rsidRPr="0099061F">
        <w:rPr>
          <w:rFonts w:ascii="Calibri" w:hAnsi="Calibri" w:cs="Calibri"/>
          <w:b/>
          <w:bCs/>
          <w:sz w:val="22"/>
          <w:szCs w:val="22"/>
        </w:rPr>
        <w:t xml:space="preserve"> LED WALL IN CONVENTION LOBBY</w:t>
      </w:r>
      <w:r w:rsidR="0099061F" w:rsidRPr="00AF2C1D">
        <w:rPr>
          <w:rFonts w:ascii="Calibri" w:hAnsi="Calibri" w:cs="Calibri"/>
          <w:sz w:val="22"/>
          <w:szCs w:val="22"/>
        </w:rPr>
        <w:t xml:space="preserve"> </w:t>
      </w:r>
    </w:p>
    <w:p w14:paraId="4B5C4E27" w14:textId="3094EEBF" w:rsidR="004C7C36" w:rsidRDefault="004C7C36" w:rsidP="004C7C36">
      <w:pPr>
        <w:pStyle w:val="Default"/>
        <w:rPr>
          <w:rFonts w:ascii="Calibri" w:eastAsia="Times New Roman" w:hAnsi="Calibri" w:cs="Calibri"/>
          <w:sz w:val="22"/>
          <w:szCs w:val="22"/>
        </w:rPr>
      </w:pPr>
      <w:r>
        <w:rPr>
          <w:rFonts w:ascii="Calibri" w:eastAsia="Times New Roman" w:hAnsi="Calibri" w:cs="Calibri"/>
          <w:sz w:val="22"/>
          <w:szCs w:val="22"/>
        </w:rPr>
        <w:t>A massive LED Wall will display pre-recorded audiovisual messaging in the Convention Lo</w:t>
      </w:r>
      <w:r w:rsidR="00B46B26">
        <w:rPr>
          <w:rFonts w:ascii="Calibri" w:eastAsia="Times New Roman" w:hAnsi="Calibri" w:cs="Calibri"/>
          <w:sz w:val="22"/>
          <w:szCs w:val="22"/>
        </w:rPr>
        <w:t>unge</w:t>
      </w:r>
      <w:r>
        <w:rPr>
          <w:rFonts w:ascii="Calibri" w:eastAsia="Times New Roman" w:hAnsi="Calibri" w:cs="Calibri"/>
          <w:sz w:val="22"/>
          <w:szCs w:val="22"/>
        </w:rPr>
        <w:t xml:space="preserve">, adjacent to </w:t>
      </w:r>
      <w:r w:rsidR="00B46B26">
        <w:rPr>
          <w:rFonts w:ascii="Calibri" w:eastAsia="Times New Roman" w:hAnsi="Calibri" w:cs="Calibri"/>
          <w:sz w:val="22"/>
          <w:szCs w:val="22"/>
        </w:rPr>
        <w:t>r</w:t>
      </w:r>
      <w:r>
        <w:rPr>
          <w:rFonts w:ascii="Calibri" w:eastAsia="Times New Roman" w:hAnsi="Calibri" w:cs="Calibri"/>
          <w:sz w:val="22"/>
          <w:szCs w:val="22"/>
        </w:rPr>
        <w:t xml:space="preserve">egistration and steps away from the General Session and Exhibit Hall. This high impact opportunity will offer </w:t>
      </w:r>
      <w:r w:rsidR="000D3358">
        <w:rPr>
          <w:rFonts w:ascii="Calibri" w:eastAsia="Times New Roman" w:hAnsi="Calibri" w:cs="Calibri"/>
          <w:sz w:val="22"/>
          <w:szCs w:val="22"/>
        </w:rPr>
        <w:t>a</w:t>
      </w:r>
      <w:r>
        <w:rPr>
          <w:rFonts w:ascii="Calibri" w:eastAsia="Times New Roman" w:hAnsi="Calibri" w:cs="Calibri"/>
          <w:sz w:val="22"/>
          <w:szCs w:val="22"/>
        </w:rPr>
        <w:t xml:space="preserve"> limited number of supporters </w:t>
      </w:r>
      <w:r w:rsidR="000D3358">
        <w:rPr>
          <w:rFonts w:ascii="Calibri" w:eastAsia="Times New Roman" w:hAnsi="Calibri" w:cs="Calibri"/>
          <w:sz w:val="22"/>
          <w:szCs w:val="22"/>
        </w:rPr>
        <w:t xml:space="preserve">the chance </w:t>
      </w:r>
      <w:r>
        <w:rPr>
          <w:rFonts w:ascii="Calibri" w:eastAsia="Times New Roman" w:hAnsi="Calibri" w:cs="Calibri"/>
          <w:sz w:val="22"/>
          <w:szCs w:val="22"/>
        </w:rPr>
        <w:t>to play their promotional messaging</w:t>
      </w:r>
      <w:r w:rsidR="000D3358">
        <w:rPr>
          <w:rFonts w:ascii="Calibri" w:eastAsia="Times New Roman" w:hAnsi="Calibri" w:cs="Calibri"/>
          <w:sz w:val="22"/>
          <w:szCs w:val="22"/>
        </w:rPr>
        <w:t>,</w:t>
      </w:r>
      <w:r>
        <w:rPr>
          <w:rFonts w:ascii="Calibri" w:eastAsia="Times New Roman" w:hAnsi="Calibri" w:cs="Calibri"/>
          <w:sz w:val="22"/>
          <w:szCs w:val="22"/>
        </w:rPr>
        <w:t xml:space="preserve"> one at a time, on a rotating, continuous loop throughout the day.</w:t>
      </w:r>
      <w:r w:rsidR="000D3358">
        <w:rPr>
          <w:rFonts w:ascii="Calibri" w:eastAsia="Times New Roman" w:hAnsi="Calibri" w:cs="Calibri"/>
          <w:sz w:val="22"/>
          <w:szCs w:val="22"/>
        </w:rPr>
        <w:t xml:space="preserve"> </w:t>
      </w:r>
      <w:r>
        <w:rPr>
          <w:rFonts w:ascii="Calibri" w:eastAsia="Times New Roman" w:hAnsi="Calibri" w:cs="Calibri"/>
          <w:sz w:val="22"/>
          <w:szCs w:val="22"/>
        </w:rPr>
        <w:t>Ads start each day at 5:00am PT</w:t>
      </w:r>
      <w:r w:rsidR="004A629C">
        <w:rPr>
          <w:rFonts w:ascii="Calibri" w:eastAsia="Times New Roman" w:hAnsi="Calibri" w:cs="Calibri"/>
          <w:sz w:val="22"/>
          <w:szCs w:val="22"/>
        </w:rPr>
        <w:t xml:space="preserve"> and run </w:t>
      </w:r>
      <w:r w:rsidR="000D3358">
        <w:rPr>
          <w:rFonts w:ascii="Calibri" w:eastAsia="Times New Roman" w:hAnsi="Calibri" w:cs="Calibri"/>
          <w:sz w:val="22"/>
          <w:szCs w:val="22"/>
        </w:rPr>
        <w:t xml:space="preserve">on a </w:t>
      </w:r>
      <w:r w:rsidR="004973A3">
        <w:rPr>
          <w:rFonts w:ascii="Calibri" w:eastAsia="Times New Roman" w:hAnsi="Calibri" w:cs="Calibri"/>
          <w:sz w:val="22"/>
          <w:szCs w:val="22"/>
        </w:rPr>
        <w:t>24-hour</w:t>
      </w:r>
      <w:r w:rsidR="000D3358">
        <w:rPr>
          <w:rFonts w:ascii="Calibri" w:eastAsia="Times New Roman" w:hAnsi="Calibri" w:cs="Calibri"/>
          <w:sz w:val="22"/>
          <w:szCs w:val="22"/>
        </w:rPr>
        <w:t xml:space="preserve"> basis</w:t>
      </w:r>
      <w:r w:rsidR="004A629C">
        <w:rPr>
          <w:rFonts w:ascii="Calibri" w:eastAsia="Times New Roman" w:hAnsi="Calibri" w:cs="Calibri"/>
          <w:sz w:val="22"/>
          <w:szCs w:val="22"/>
        </w:rPr>
        <w:t xml:space="preserve">. </w:t>
      </w:r>
    </w:p>
    <w:p w14:paraId="08FCD0DB" w14:textId="3B9D7A30" w:rsidR="0018051C" w:rsidRDefault="00625328" w:rsidP="004A629C">
      <w:pPr>
        <w:pStyle w:val="Default"/>
        <w:rPr>
          <w:rFonts w:ascii="Calibri" w:eastAsia="Times New Roman" w:hAnsi="Calibri" w:cs="Calibri"/>
          <w:sz w:val="22"/>
          <w:szCs w:val="22"/>
        </w:rPr>
      </w:pPr>
      <w:bookmarkStart w:id="4" w:name="_Hlk91087137"/>
      <w:r>
        <w:rPr>
          <w:rFonts w:ascii="Calibri" w:eastAsia="Times New Roman" w:hAnsi="Calibri" w:cs="Calibri"/>
          <w:b/>
          <w:bCs/>
          <w:sz w:val="22"/>
          <w:szCs w:val="22"/>
        </w:rPr>
        <w:t>SPECIFICATIONS</w:t>
      </w:r>
      <w:r w:rsidR="004A629C" w:rsidRPr="0018051C">
        <w:rPr>
          <w:rFonts w:ascii="Calibri" w:eastAsia="Times New Roman" w:hAnsi="Calibri" w:cs="Calibri"/>
          <w:b/>
          <w:bCs/>
          <w:sz w:val="22"/>
          <w:szCs w:val="22"/>
        </w:rPr>
        <w:t>:</w:t>
      </w:r>
      <w:r w:rsidR="004A629C">
        <w:rPr>
          <w:rFonts w:ascii="Calibri" w:eastAsia="Times New Roman" w:hAnsi="Calibri" w:cs="Calibri"/>
          <w:sz w:val="22"/>
          <w:szCs w:val="22"/>
        </w:rPr>
        <w:t xml:space="preserve"> </w:t>
      </w:r>
      <w:r w:rsidR="004C7C36">
        <w:rPr>
          <w:rFonts w:ascii="Calibri" w:eastAsia="Times New Roman" w:hAnsi="Calibri" w:cs="Calibri"/>
          <w:sz w:val="22"/>
          <w:szCs w:val="22"/>
        </w:rPr>
        <w:t xml:space="preserve">Ads must be </w:t>
      </w:r>
      <w:r w:rsidR="004C7C36" w:rsidRPr="006E0CD9">
        <w:rPr>
          <w:rFonts w:ascii="Calibri" w:eastAsia="Times New Roman" w:hAnsi="Calibri" w:cs="Calibri"/>
          <w:sz w:val="22"/>
          <w:szCs w:val="22"/>
        </w:rPr>
        <w:t>pre-recorded video</w:t>
      </w:r>
      <w:r w:rsidR="0018051C">
        <w:rPr>
          <w:rFonts w:ascii="Calibri" w:eastAsia="Times New Roman" w:hAnsi="Calibri" w:cs="Calibri"/>
          <w:sz w:val="22"/>
          <w:szCs w:val="22"/>
        </w:rPr>
        <w:t xml:space="preserve"> with audio</w:t>
      </w:r>
      <w:r w:rsidR="000B2025">
        <w:rPr>
          <w:rFonts w:ascii="Calibri" w:eastAsia="Times New Roman" w:hAnsi="Calibri" w:cs="Calibri"/>
          <w:sz w:val="22"/>
          <w:szCs w:val="22"/>
        </w:rPr>
        <w:t xml:space="preserve"> and no more than 30 seconds in length. </w:t>
      </w:r>
      <w:r w:rsidR="004A629C">
        <w:rPr>
          <w:rFonts w:ascii="Calibri" w:eastAsia="Times New Roman" w:hAnsi="Calibri" w:cs="Calibri"/>
          <w:sz w:val="22"/>
          <w:szCs w:val="22"/>
        </w:rPr>
        <w:t>(</w:t>
      </w:r>
      <w:proofErr w:type="gramStart"/>
      <w:r w:rsidR="004A629C">
        <w:rPr>
          <w:rFonts w:ascii="Calibri" w:eastAsia="Times New Roman" w:hAnsi="Calibri" w:cs="Calibri"/>
          <w:sz w:val="22"/>
          <w:szCs w:val="22"/>
        </w:rPr>
        <w:t>no</w:t>
      </w:r>
      <w:proofErr w:type="gramEnd"/>
      <w:r w:rsidR="004C7C36" w:rsidRPr="006E0CD9">
        <w:rPr>
          <w:rFonts w:ascii="Calibri" w:eastAsia="Times New Roman" w:hAnsi="Calibri" w:cs="Calibri"/>
          <w:sz w:val="22"/>
          <w:szCs w:val="22"/>
        </w:rPr>
        <w:t xml:space="preserve"> static images/logos</w:t>
      </w:r>
      <w:r w:rsidR="004A629C">
        <w:rPr>
          <w:rFonts w:ascii="Calibri" w:eastAsia="Times New Roman" w:hAnsi="Calibri" w:cs="Calibri"/>
          <w:sz w:val="22"/>
          <w:szCs w:val="22"/>
        </w:rPr>
        <w:t>)</w:t>
      </w:r>
      <w:r w:rsidR="0018051C">
        <w:rPr>
          <w:rFonts w:ascii="Calibri" w:eastAsia="Times New Roman" w:hAnsi="Calibri" w:cs="Calibri"/>
          <w:sz w:val="22"/>
          <w:szCs w:val="22"/>
        </w:rPr>
        <w:t xml:space="preserve"> Audio sound will play in Convention Lounge area</w:t>
      </w:r>
      <w:r>
        <w:rPr>
          <w:rFonts w:ascii="Calibri" w:eastAsia="Times New Roman" w:hAnsi="Calibri" w:cs="Calibri"/>
          <w:sz w:val="22"/>
          <w:szCs w:val="22"/>
        </w:rPr>
        <w:t>.</w:t>
      </w:r>
      <w:r w:rsidR="0018051C">
        <w:rPr>
          <w:rFonts w:ascii="Calibri" w:eastAsia="Times New Roman" w:hAnsi="Calibri" w:cs="Calibri"/>
          <w:sz w:val="22"/>
          <w:szCs w:val="22"/>
        </w:rPr>
        <w:t xml:space="preserve"> - Volume maximum not to exceed 80 decibels.</w:t>
      </w:r>
    </w:p>
    <w:p w14:paraId="335F19A6" w14:textId="77777777" w:rsidR="00B360C4" w:rsidRPr="004666C6" w:rsidRDefault="00B360C4" w:rsidP="00B360C4">
      <w:pPr>
        <w:autoSpaceDE w:val="0"/>
        <w:autoSpaceDN w:val="0"/>
        <w:adjustRightInd w:val="0"/>
        <w:rPr>
          <w:rFonts w:ascii="Calibri" w:hAnsi="Calibri" w:cs="Calibri"/>
          <w:color w:val="000000"/>
          <w:sz w:val="22"/>
          <w:szCs w:val="22"/>
        </w:rPr>
      </w:pPr>
      <w:r w:rsidRPr="004666C6">
        <w:rPr>
          <w:rFonts w:ascii="Calibri" w:hAnsi="Calibri" w:cs="Calibri"/>
          <w:color w:val="000000"/>
          <w:sz w:val="20"/>
          <w:szCs w:val="20"/>
        </w:rPr>
        <w:t xml:space="preserve">• </w:t>
      </w:r>
      <w:r w:rsidRPr="004666C6">
        <w:rPr>
          <w:rFonts w:ascii="Calibri" w:hAnsi="Calibri" w:cs="Calibri"/>
          <w:b/>
          <w:bCs/>
          <w:color w:val="000000"/>
          <w:sz w:val="22"/>
          <w:szCs w:val="22"/>
        </w:rPr>
        <w:t xml:space="preserve">Pixel Space or Resolution: </w:t>
      </w:r>
      <w:r w:rsidRPr="004666C6">
        <w:rPr>
          <w:rFonts w:ascii="Calibri" w:hAnsi="Calibri" w:cs="Calibri"/>
          <w:color w:val="000000"/>
          <w:sz w:val="22"/>
          <w:szCs w:val="22"/>
        </w:rPr>
        <w:t xml:space="preserve">8640px wide by 1080px tall. </w:t>
      </w:r>
    </w:p>
    <w:p w14:paraId="6267BC2F" w14:textId="400C9415" w:rsidR="00B360C4" w:rsidRDefault="00B360C4" w:rsidP="00B360C4">
      <w:pPr>
        <w:autoSpaceDE w:val="0"/>
        <w:autoSpaceDN w:val="0"/>
        <w:adjustRightInd w:val="0"/>
        <w:rPr>
          <w:rFonts w:ascii="Calibri" w:hAnsi="Calibri" w:cs="Calibri"/>
          <w:color w:val="000000"/>
          <w:sz w:val="22"/>
          <w:szCs w:val="22"/>
        </w:rPr>
      </w:pPr>
      <w:r w:rsidRPr="004666C6">
        <w:rPr>
          <w:rFonts w:ascii="Calibri" w:hAnsi="Calibri" w:cs="Calibri"/>
          <w:color w:val="000000"/>
          <w:sz w:val="20"/>
          <w:szCs w:val="20"/>
        </w:rPr>
        <w:t xml:space="preserve">• </w:t>
      </w:r>
      <w:r w:rsidRPr="004666C6">
        <w:rPr>
          <w:rFonts w:ascii="Calibri" w:hAnsi="Calibri" w:cs="Calibri"/>
          <w:b/>
          <w:bCs/>
          <w:color w:val="000000"/>
          <w:sz w:val="22"/>
          <w:szCs w:val="22"/>
        </w:rPr>
        <w:t xml:space="preserve">Frame Rate: </w:t>
      </w:r>
      <w:r w:rsidRPr="004666C6">
        <w:rPr>
          <w:rFonts w:ascii="Calibri" w:hAnsi="Calibri" w:cs="Calibri"/>
          <w:color w:val="000000"/>
          <w:sz w:val="22"/>
          <w:szCs w:val="22"/>
        </w:rPr>
        <w:t xml:space="preserve">30fps native playback </w:t>
      </w:r>
    </w:p>
    <w:p w14:paraId="79011718" w14:textId="2B4E2210" w:rsidR="00625328" w:rsidRPr="004666C6" w:rsidRDefault="00625328" w:rsidP="00625328">
      <w:pPr>
        <w:autoSpaceDE w:val="0"/>
        <w:autoSpaceDN w:val="0"/>
        <w:adjustRightInd w:val="0"/>
        <w:rPr>
          <w:rFonts w:ascii="Calibri" w:hAnsi="Calibri" w:cs="Calibri"/>
          <w:color w:val="000000"/>
          <w:sz w:val="22"/>
          <w:szCs w:val="22"/>
        </w:rPr>
      </w:pPr>
      <w:r w:rsidRPr="004666C6">
        <w:rPr>
          <w:rFonts w:ascii="Calibri" w:hAnsi="Calibri" w:cs="Calibri"/>
          <w:color w:val="000000"/>
          <w:sz w:val="20"/>
          <w:szCs w:val="20"/>
        </w:rPr>
        <w:t xml:space="preserve">• </w:t>
      </w:r>
      <w:r w:rsidRPr="004666C6">
        <w:rPr>
          <w:rFonts w:ascii="Calibri" w:hAnsi="Calibri" w:cs="Calibri"/>
          <w:b/>
          <w:bCs/>
          <w:color w:val="000000"/>
          <w:sz w:val="22"/>
          <w:szCs w:val="22"/>
        </w:rPr>
        <w:t xml:space="preserve">Media format / File Type: </w:t>
      </w:r>
      <w:r w:rsidRPr="004666C6">
        <w:rPr>
          <w:rFonts w:ascii="Calibri" w:hAnsi="Calibri" w:cs="Calibri"/>
          <w:color w:val="000000"/>
          <w:sz w:val="22"/>
          <w:szCs w:val="22"/>
        </w:rPr>
        <w:t xml:space="preserve">Sequentially numbered Targa files in a 4:4:4 color space. </w:t>
      </w:r>
    </w:p>
    <w:p w14:paraId="39DFD9EC" w14:textId="365164C8" w:rsidR="00625328" w:rsidRPr="004666C6" w:rsidRDefault="00625328" w:rsidP="00625328">
      <w:pPr>
        <w:autoSpaceDE w:val="0"/>
        <w:autoSpaceDN w:val="0"/>
        <w:adjustRightInd w:val="0"/>
        <w:rPr>
          <w:rFonts w:ascii="Calibri" w:hAnsi="Calibri" w:cs="Calibri"/>
          <w:color w:val="000000"/>
          <w:sz w:val="22"/>
          <w:szCs w:val="22"/>
        </w:rPr>
      </w:pPr>
      <w:r>
        <w:rPr>
          <w:rFonts w:ascii="Calibri" w:hAnsi="Calibri" w:cs="Calibri"/>
          <w:color w:val="000000"/>
          <w:sz w:val="22"/>
          <w:szCs w:val="22"/>
        </w:rPr>
        <w:t>PLEASE NOTE:</w:t>
      </w:r>
    </w:p>
    <w:p w14:paraId="3D62C51C" w14:textId="03418D72" w:rsidR="00625328" w:rsidRPr="004666C6" w:rsidRDefault="00625328" w:rsidP="00625328">
      <w:pPr>
        <w:autoSpaceDE w:val="0"/>
        <w:autoSpaceDN w:val="0"/>
        <w:adjustRightInd w:val="0"/>
        <w:rPr>
          <w:rFonts w:ascii="Calibri" w:hAnsi="Calibri" w:cs="Calibri"/>
          <w:color w:val="000000"/>
          <w:sz w:val="22"/>
          <w:szCs w:val="22"/>
        </w:rPr>
      </w:pPr>
      <w:r w:rsidRPr="004666C6">
        <w:rPr>
          <w:rFonts w:ascii="Calibri" w:hAnsi="Calibri" w:cs="Calibri"/>
          <w:color w:val="000000"/>
          <w:sz w:val="22"/>
          <w:szCs w:val="22"/>
        </w:rPr>
        <w:t xml:space="preserve">The server CANNOT play compressed video file formats (e.g.: .MOV, .MP4, .WMV, etc.). WAV audio files can be used with the Video Clip. Please send a .MOV file at quarter resolution with the audio and video mixed to help us ensure the audio and video files are synced correctly on the server. Additional Fees may apply for Audio playback within the space. </w:t>
      </w:r>
    </w:p>
    <w:p w14:paraId="3D99C844" w14:textId="77777777" w:rsidR="00625328" w:rsidRPr="004666C6" w:rsidRDefault="00625328" w:rsidP="00B360C4">
      <w:pPr>
        <w:autoSpaceDE w:val="0"/>
        <w:autoSpaceDN w:val="0"/>
        <w:adjustRightInd w:val="0"/>
        <w:rPr>
          <w:rFonts w:ascii="Calibri" w:hAnsi="Calibri" w:cs="Calibri"/>
          <w:color w:val="000000"/>
          <w:sz w:val="22"/>
          <w:szCs w:val="22"/>
        </w:rPr>
      </w:pPr>
    </w:p>
    <w:bookmarkEnd w:id="4"/>
    <w:p w14:paraId="3EFF6DBD" w14:textId="67C88D89" w:rsidR="0099061F" w:rsidRDefault="000D3358" w:rsidP="000B2025">
      <w:pPr>
        <w:pStyle w:val="Default"/>
        <w:rPr>
          <w:rFonts w:ascii="Calibri" w:hAnsi="Calibri" w:cs="Calibri"/>
          <w:bCs/>
          <w:sz w:val="22"/>
          <w:szCs w:val="22"/>
        </w:rPr>
      </w:pPr>
      <w:r>
        <w:rPr>
          <w:rFonts w:ascii="Calibri" w:eastAsia="Times New Roman" w:hAnsi="Calibri" w:cs="Calibri"/>
          <w:sz w:val="22"/>
          <w:szCs w:val="22"/>
        </w:rPr>
        <w:t xml:space="preserve">Ads must be submitted to ASBrS </w:t>
      </w:r>
      <w:r w:rsidR="004973A3">
        <w:rPr>
          <w:rFonts w:ascii="Calibri" w:eastAsia="Times New Roman" w:hAnsi="Calibri" w:cs="Calibri"/>
          <w:sz w:val="22"/>
          <w:szCs w:val="22"/>
        </w:rPr>
        <w:t>for ap</w:t>
      </w:r>
      <w:r w:rsidR="004C7C36">
        <w:rPr>
          <w:rFonts w:ascii="Calibri" w:eastAsia="Times New Roman" w:hAnsi="Calibri" w:cs="Calibri"/>
          <w:sz w:val="22"/>
          <w:szCs w:val="22"/>
        </w:rPr>
        <w:t xml:space="preserve">proval </w:t>
      </w:r>
      <w:r w:rsidR="004C7C36" w:rsidRPr="00247710">
        <w:rPr>
          <w:rFonts w:ascii="Calibri" w:eastAsia="Times New Roman" w:hAnsi="Calibri" w:cs="Calibri"/>
          <w:b/>
          <w:bCs/>
          <w:sz w:val="22"/>
          <w:szCs w:val="22"/>
        </w:rPr>
        <w:t>by March 4</w:t>
      </w:r>
      <w:r w:rsidR="000B2025">
        <w:rPr>
          <w:rFonts w:ascii="Calibri" w:eastAsia="Times New Roman" w:hAnsi="Calibri" w:cs="Calibri"/>
          <w:b/>
          <w:bCs/>
          <w:sz w:val="22"/>
          <w:szCs w:val="22"/>
        </w:rPr>
        <w:t xml:space="preserve">. </w:t>
      </w:r>
      <w:r w:rsidR="00D32C1C" w:rsidRPr="00AF2C1D">
        <w:rPr>
          <w:rFonts w:ascii="Calibri" w:hAnsi="Calibri" w:cs="Calibri"/>
          <w:bCs/>
          <w:sz w:val="22"/>
          <w:szCs w:val="22"/>
        </w:rPr>
        <w:t>(</w:t>
      </w:r>
      <w:r w:rsidR="00AF2C1D" w:rsidRPr="00AF2C1D">
        <w:rPr>
          <w:rFonts w:ascii="Calibri" w:hAnsi="Calibri" w:cs="Calibri"/>
          <w:bCs/>
          <w:sz w:val="22"/>
          <w:szCs w:val="22"/>
        </w:rPr>
        <w:t>Limited O</w:t>
      </w:r>
      <w:r w:rsidR="00D32C1C" w:rsidRPr="00AF2C1D">
        <w:rPr>
          <w:rFonts w:ascii="Calibri" w:hAnsi="Calibri" w:cs="Calibri"/>
          <w:bCs/>
          <w:sz w:val="22"/>
          <w:szCs w:val="22"/>
        </w:rPr>
        <w:t>pportunities</w:t>
      </w:r>
      <w:r w:rsidR="00AF2C1D" w:rsidRPr="00AF2C1D">
        <w:rPr>
          <w:rFonts w:ascii="Calibri" w:hAnsi="Calibri" w:cs="Calibri"/>
          <w:bCs/>
          <w:sz w:val="22"/>
          <w:szCs w:val="22"/>
        </w:rPr>
        <w:t xml:space="preserve"> Available</w:t>
      </w:r>
      <w:r w:rsidR="00D32C1C" w:rsidRPr="00AF2C1D">
        <w:rPr>
          <w:rFonts w:ascii="Calibri" w:hAnsi="Calibri" w:cs="Calibri"/>
          <w:bCs/>
          <w:sz w:val="22"/>
          <w:szCs w:val="22"/>
        </w:rPr>
        <w:t>)</w:t>
      </w:r>
      <w:r w:rsidR="00AF2C1D" w:rsidRPr="00AF2C1D">
        <w:rPr>
          <w:rFonts w:ascii="Calibri" w:hAnsi="Calibri" w:cs="Calibri"/>
          <w:bCs/>
          <w:sz w:val="22"/>
          <w:szCs w:val="22"/>
        </w:rPr>
        <w:t xml:space="preserve"> </w:t>
      </w:r>
    </w:p>
    <w:p w14:paraId="669ED22A" w14:textId="1704A133" w:rsidR="00D32C1C" w:rsidRPr="004A629C" w:rsidRDefault="0099061F" w:rsidP="0099061F">
      <w:pPr>
        <w:spacing w:line="132" w:lineRule="atLeast"/>
        <w:ind w:left="270" w:right="355" w:hanging="270"/>
        <w:textAlignment w:val="baseline"/>
        <w:rPr>
          <w:rFonts w:ascii="Calibri" w:hAnsi="Calibri" w:cs="Calibri"/>
          <w:b/>
          <w:sz w:val="22"/>
          <w:szCs w:val="22"/>
        </w:rPr>
      </w:pPr>
      <w:r w:rsidRPr="004A629C">
        <w:rPr>
          <w:rFonts w:ascii="Calibri" w:hAnsi="Calibri" w:cs="Calibri"/>
          <w:b/>
          <w:sz w:val="22"/>
          <w:szCs w:val="22"/>
        </w:rPr>
        <w:t xml:space="preserve">Cost: </w:t>
      </w:r>
    </w:p>
    <w:p w14:paraId="02BE4FD7" w14:textId="77777777" w:rsidR="006F1699" w:rsidRPr="00C54CF0" w:rsidRDefault="006F1699" w:rsidP="006F1699">
      <w:pPr>
        <w:pStyle w:val="ListParagraph"/>
        <w:numPr>
          <w:ilvl w:val="0"/>
          <w:numId w:val="7"/>
        </w:numPr>
        <w:rPr>
          <w:rFonts w:asciiTheme="minorHAnsi" w:eastAsia="Times New Roman" w:hAnsiTheme="minorHAnsi" w:cstheme="minorHAnsi"/>
        </w:rPr>
      </w:pPr>
      <w:r w:rsidRPr="00C54CF0">
        <w:rPr>
          <w:rFonts w:asciiTheme="minorHAnsi" w:eastAsia="Times New Roman" w:hAnsiTheme="minorHAnsi" w:cstheme="minorHAnsi"/>
        </w:rPr>
        <w:t>4 days $</w:t>
      </w:r>
      <w:r>
        <w:rPr>
          <w:rFonts w:asciiTheme="minorHAnsi" w:eastAsia="Times New Roman" w:hAnsiTheme="minorHAnsi" w:cstheme="minorHAnsi"/>
        </w:rPr>
        <w:t>2</w:t>
      </w:r>
      <w:r w:rsidRPr="00C54CF0">
        <w:rPr>
          <w:rFonts w:asciiTheme="minorHAnsi" w:eastAsia="Times New Roman" w:hAnsiTheme="minorHAnsi" w:cstheme="minorHAnsi"/>
        </w:rPr>
        <w:t>5,000 ($</w:t>
      </w:r>
      <w:r>
        <w:rPr>
          <w:rFonts w:asciiTheme="minorHAnsi" w:eastAsia="Times New Roman" w:hAnsiTheme="minorHAnsi" w:cstheme="minorHAnsi"/>
        </w:rPr>
        <w:t>6,250</w:t>
      </w:r>
      <w:r w:rsidRPr="00C54CF0">
        <w:rPr>
          <w:rFonts w:asciiTheme="minorHAnsi" w:eastAsia="Times New Roman" w:hAnsiTheme="minorHAnsi" w:cstheme="minorHAnsi"/>
        </w:rPr>
        <w:t xml:space="preserve"> per day)</w:t>
      </w:r>
    </w:p>
    <w:p w14:paraId="5A099417" w14:textId="77777777" w:rsidR="006F1699" w:rsidRPr="00C54CF0" w:rsidRDefault="006F1699" w:rsidP="006F1699">
      <w:pPr>
        <w:pStyle w:val="ListParagraph"/>
        <w:numPr>
          <w:ilvl w:val="0"/>
          <w:numId w:val="7"/>
        </w:numPr>
        <w:rPr>
          <w:rFonts w:asciiTheme="minorHAnsi" w:eastAsia="Times New Roman" w:hAnsiTheme="minorHAnsi" w:cstheme="minorHAnsi"/>
        </w:rPr>
      </w:pPr>
      <w:r w:rsidRPr="00C54CF0">
        <w:rPr>
          <w:rFonts w:asciiTheme="minorHAnsi" w:eastAsia="Times New Roman" w:hAnsiTheme="minorHAnsi" w:cstheme="minorHAnsi"/>
        </w:rPr>
        <w:t>3 days $</w:t>
      </w:r>
      <w:r>
        <w:rPr>
          <w:rFonts w:asciiTheme="minorHAnsi" w:eastAsia="Times New Roman" w:hAnsiTheme="minorHAnsi" w:cstheme="minorHAnsi"/>
        </w:rPr>
        <w:t>2</w:t>
      </w:r>
      <w:r w:rsidRPr="00C54CF0">
        <w:rPr>
          <w:rFonts w:asciiTheme="minorHAnsi" w:eastAsia="Times New Roman" w:hAnsiTheme="minorHAnsi" w:cstheme="minorHAnsi"/>
        </w:rPr>
        <w:t>2,000 ($</w:t>
      </w:r>
      <w:r>
        <w:rPr>
          <w:rFonts w:asciiTheme="minorHAnsi" w:eastAsia="Times New Roman" w:hAnsiTheme="minorHAnsi" w:cstheme="minorHAnsi"/>
        </w:rPr>
        <w:t>7,333</w:t>
      </w:r>
      <w:r w:rsidRPr="00C54CF0">
        <w:rPr>
          <w:rFonts w:asciiTheme="minorHAnsi" w:eastAsia="Times New Roman" w:hAnsiTheme="minorHAnsi" w:cstheme="minorHAnsi"/>
        </w:rPr>
        <w:t xml:space="preserve"> per day)                                           </w:t>
      </w:r>
    </w:p>
    <w:p w14:paraId="3C831DE9" w14:textId="77777777" w:rsidR="006F1699" w:rsidRDefault="006F1699" w:rsidP="006F1699">
      <w:pPr>
        <w:pStyle w:val="ListParagraph"/>
        <w:numPr>
          <w:ilvl w:val="0"/>
          <w:numId w:val="7"/>
        </w:numPr>
        <w:rPr>
          <w:rFonts w:asciiTheme="minorHAnsi" w:eastAsia="Times New Roman" w:hAnsiTheme="minorHAnsi" w:cstheme="minorHAnsi"/>
        </w:rPr>
      </w:pPr>
      <w:r w:rsidRPr="00906BBB">
        <w:rPr>
          <w:rFonts w:asciiTheme="minorHAnsi" w:eastAsia="Times New Roman" w:hAnsiTheme="minorHAnsi" w:cstheme="minorHAnsi"/>
        </w:rPr>
        <w:t>2 days $</w:t>
      </w:r>
      <w:r>
        <w:rPr>
          <w:rFonts w:asciiTheme="minorHAnsi" w:eastAsia="Times New Roman" w:hAnsiTheme="minorHAnsi" w:cstheme="minorHAnsi"/>
        </w:rPr>
        <w:t>1</w:t>
      </w:r>
      <w:r w:rsidRPr="00906BBB">
        <w:rPr>
          <w:rFonts w:asciiTheme="minorHAnsi" w:eastAsia="Times New Roman" w:hAnsiTheme="minorHAnsi" w:cstheme="minorHAnsi"/>
        </w:rPr>
        <w:t>9,000 ($</w:t>
      </w:r>
      <w:r>
        <w:rPr>
          <w:rFonts w:asciiTheme="minorHAnsi" w:eastAsia="Times New Roman" w:hAnsiTheme="minorHAnsi" w:cstheme="minorHAnsi"/>
        </w:rPr>
        <w:t>9</w:t>
      </w:r>
      <w:r w:rsidRPr="00906BBB">
        <w:rPr>
          <w:rFonts w:asciiTheme="minorHAnsi" w:eastAsia="Times New Roman" w:hAnsiTheme="minorHAnsi" w:cstheme="minorHAnsi"/>
        </w:rPr>
        <w:t>,500 per day)</w:t>
      </w:r>
    </w:p>
    <w:p w14:paraId="0D1F3F2D" w14:textId="77777777" w:rsidR="006F1699" w:rsidRPr="00906BBB" w:rsidRDefault="006F1699" w:rsidP="006F1699">
      <w:pPr>
        <w:pStyle w:val="ListParagraph"/>
        <w:numPr>
          <w:ilvl w:val="0"/>
          <w:numId w:val="7"/>
        </w:numPr>
        <w:rPr>
          <w:rFonts w:asciiTheme="minorHAnsi" w:eastAsia="Times New Roman" w:hAnsiTheme="minorHAnsi" w:cstheme="minorHAnsi"/>
        </w:rPr>
      </w:pPr>
      <w:r w:rsidRPr="00906BBB">
        <w:rPr>
          <w:rFonts w:asciiTheme="minorHAnsi" w:eastAsia="Times New Roman" w:hAnsiTheme="minorHAnsi" w:cstheme="minorHAnsi"/>
        </w:rPr>
        <w:t>1 day   $</w:t>
      </w:r>
      <w:r>
        <w:rPr>
          <w:rFonts w:asciiTheme="minorHAnsi" w:eastAsia="Times New Roman" w:hAnsiTheme="minorHAnsi" w:cstheme="minorHAnsi"/>
        </w:rPr>
        <w:t>1</w:t>
      </w:r>
      <w:r w:rsidRPr="00906BBB">
        <w:rPr>
          <w:rFonts w:asciiTheme="minorHAnsi" w:eastAsia="Times New Roman" w:hAnsiTheme="minorHAnsi" w:cstheme="minorHAnsi"/>
        </w:rPr>
        <w:t>6,000</w:t>
      </w:r>
    </w:p>
    <w:p w14:paraId="02C7586D" w14:textId="15E9036E" w:rsidR="006F1699" w:rsidRDefault="0018051C" w:rsidP="006F1699">
      <w:pPr>
        <w:rPr>
          <w:rFonts w:asciiTheme="minorHAnsi" w:hAnsiTheme="minorHAnsi" w:cstheme="minorHAnsi"/>
          <w:sz w:val="22"/>
          <w:szCs w:val="22"/>
        </w:rPr>
      </w:pPr>
      <w:r w:rsidRPr="0018051C">
        <w:rPr>
          <w:rFonts w:asciiTheme="minorHAnsi" w:hAnsiTheme="minorHAnsi" w:cstheme="minorHAnsi"/>
          <w:sz w:val="22"/>
          <w:szCs w:val="22"/>
        </w:rPr>
        <w:t xml:space="preserve">This is not an </w:t>
      </w:r>
      <w:r w:rsidR="006F1699" w:rsidRPr="0018051C">
        <w:rPr>
          <w:rFonts w:asciiTheme="minorHAnsi" w:hAnsiTheme="minorHAnsi" w:cstheme="minorHAnsi"/>
          <w:sz w:val="22"/>
          <w:szCs w:val="22"/>
        </w:rPr>
        <w:t xml:space="preserve">exclusive </w:t>
      </w:r>
      <w:r>
        <w:rPr>
          <w:rFonts w:asciiTheme="minorHAnsi" w:hAnsiTheme="minorHAnsi" w:cstheme="minorHAnsi"/>
          <w:sz w:val="22"/>
          <w:szCs w:val="22"/>
        </w:rPr>
        <w:t>opportunity.</w:t>
      </w:r>
    </w:p>
    <w:p w14:paraId="3969CD61" w14:textId="77777777" w:rsidR="00B360C4" w:rsidRPr="00333F48" w:rsidRDefault="00B360C4" w:rsidP="00B360C4">
      <w:pPr>
        <w:spacing w:line="195" w:lineRule="atLeast"/>
        <w:ind w:right="525"/>
        <w:textAlignment w:val="baseline"/>
        <w:rPr>
          <w:rFonts w:asciiTheme="minorHAnsi" w:hAnsiTheme="minorHAnsi" w:cstheme="minorHAnsi"/>
          <w:sz w:val="22"/>
          <w:szCs w:val="22"/>
        </w:rPr>
      </w:pPr>
      <w:r w:rsidRPr="00333F48">
        <w:rPr>
          <w:rFonts w:asciiTheme="minorHAnsi" w:hAnsiTheme="minorHAnsi" w:cstheme="minorHAnsi"/>
          <w:sz w:val="22"/>
          <w:szCs w:val="22"/>
        </w:rPr>
        <w:t>_____________________________________________________________________________________________</w:t>
      </w:r>
    </w:p>
    <w:p w14:paraId="2AF8C7B3" w14:textId="77777777" w:rsidR="00B360C4" w:rsidRPr="00333F48" w:rsidRDefault="00B360C4" w:rsidP="00B360C4">
      <w:pPr>
        <w:spacing w:line="195" w:lineRule="atLeast"/>
        <w:ind w:right="525"/>
        <w:jc w:val="center"/>
        <w:textAlignment w:val="baseline"/>
        <w:rPr>
          <w:rFonts w:asciiTheme="minorHAnsi" w:hAnsiTheme="minorHAnsi" w:cstheme="minorHAnsi"/>
          <w:sz w:val="22"/>
          <w:szCs w:val="22"/>
        </w:rPr>
      </w:pPr>
      <w:r w:rsidRPr="00333F48">
        <w:rPr>
          <w:rFonts w:asciiTheme="minorHAnsi" w:hAnsiTheme="minorHAnsi" w:cstheme="minorHAnsi"/>
          <w:b/>
          <w:bCs/>
          <w:sz w:val="22"/>
          <w:szCs w:val="22"/>
        </w:rPr>
        <w:t>Industry Supported Symposia</w:t>
      </w:r>
      <w:r w:rsidRPr="00333F48">
        <w:rPr>
          <w:rFonts w:asciiTheme="minorHAnsi" w:hAnsiTheme="minorHAnsi" w:cstheme="minorHAnsi"/>
          <w:sz w:val="22"/>
          <w:szCs w:val="22"/>
        </w:rPr>
        <w:t> (limited opportunities available)</w:t>
      </w:r>
    </w:p>
    <w:p w14:paraId="2511E01E" w14:textId="77777777" w:rsidR="00B360C4" w:rsidRDefault="00B360C4" w:rsidP="00B360C4">
      <w:pPr>
        <w:spacing w:line="195" w:lineRule="atLeast"/>
        <w:ind w:right="525"/>
        <w:textAlignment w:val="baseline"/>
        <w:rPr>
          <w:rFonts w:asciiTheme="minorHAnsi" w:hAnsiTheme="minorHAnsi" w:cstheme="minorHAnsi"/>
          <w:sz w:val="22"/>
          <w:szCs w:val="22"/>
        </w:rPr>
      </w:pPr>
    </w:p>
    <w:p w14:paraId="39CF9A51" w14:textId="2FEAB8C3" w:rsidR="00B360C4" w:rsidRPr="00333F48" w:rsidRDefault="00B360C4" w:rsidP="00B360C4">
      <w:pPr>
        <w:spacing w:line="195" w:lineRule="atLeast"/>
        <w:ind w:right="525"/>
        <w:textAlignment w:val="baseline"/>
        <w:rPr>
          <w:rFonts w:asciiTheme="minorHAnsi" w:hAnsiTheme="minorHAnsi" w:cstheme="minorHAnsi"/>
          <w:sz w:val="22"/>
          <w:szCs w:val="22"/>
        </w:rPr>
      </w:pPr>
      <w:r w:rsidRPr="00333F48">
        <w:rPr>
          <w:rFonts w:asciiTheme="minorHAnsi" w:hAnsiTheme="minorHAnsi" w:cstheme="minorHAnsi"/>
          <w:sz w:val="22"/>
          <w:szCs w:val="22"/>
        </w:rPr>
        <w:t xml:space="preserve">The American Society of Breast Surgeons is pleased to offer the opportunity for industry-supported symposia at its Annual Meeting. Symposia are live educational programs sponsored and funded by an outside organization, independently organized, and offered. Acceptable educational formats for symposia include presentations by speakers, panel discussions, films, and video presentations. Attendance at a symposium will range from 50 to 350 attendees, depending on the topic and concurrent symposia. Symposia are available at the following times— </w:t>
      </w:r>
      <w:r w:rsidRPr="00333F48">
        <w:rPr>
          <w:rFonts w:asciiTheme="minorHAnsi" w:hAnsiTheme="minorHAnsi" w:cstheme="minorHAnsi"/>
          <w:sz w:val="22"/>
          <w:szCs w:val="22"/>
        </w:rPr>
        <w:lastRenderedPageBreak/>
        <w:t>Wednesday evening (up to 3 programs); Thursday evening (1 program, immediately following the very popular and well-attended Coding and Reimbursement Symposium); Friday (</w:t>
      </w:r>
      <w:r w:rsidR="008C60D4">
        <w:rPr>
          <w:rFonts w:asciiTheme="minorHAnsi" w:hAnsiTheme="minorHAnsi" w:cstheme="minorHAnsi"/>
          <w:sz w:val="22"/>
          <w:szCs w:val="22"/>
        </w:rPr>
        <w:t>5</w:t>
      </w:r>
      <w:r>
        <w:rPr>
          <w:rFonts w:asciiTheme="minorHAnsi" w:hAnsiTheme="minorHAnsi" w:cstheme="minorHAnsi"/>
          <w:sz w:val="22"/>
          <w:szCs w:val="22"/>
        </w:rPr>
        <w:t xml:space="preserve"> </w:t>
      </w:r>
      <w:r w:rsidRPr="00333F48">
        <w:rPr>
          <w:rFonts w:asciiTheme="minorHAnsi" w:hAnsiTheme="minorHAnsi" w:cstheme="minorHAnsi"/>
          <w:sz w:val="22"/>
          <w:szCs w:val="22"/>
        </w:rPr>
        <w:t>concurrent programs in morning and</w:t>
      </w:r>
      <w:r w:rsidR="008C60D4">
        <w:rPr>
          <w:rFonts w:asciiTheme="minorHAnsi" w:hAnsiTheme="minorHAnsi" w:cstheme="minorHAnsi"/>
          <w:sz w:val="22"/>
          <w:szCs w:val="22"/>
        </w:rPr>
        <w:t xml:space="preserve"> (4) in </w:t>
      </w:r>
      <w:r w:rsidR="005A3A1E">
        <w:rPr>
          <w:rFonts w:asciiTheme="minorHAnsi" w:hAnsiTheme="minorHAnsi" w:cstheme="minorHAnsi"/>
          <w:sz w:val="22"/>
          <w:szCs w:val="22"/>
        </w:rPr>
        <w:t xml:space="preserve">the </w:t>
      </w:r>
      <w:r w:rsidR="005A3A1E" w:rsidRPr="00333F48">
        <w:rPr>
          <w:rFonts w:asciiTheme="minorHAnsi" w:hAnsiTheme="minorHAnsi" w:cstheme="minorHAnsi"/>
          <w:sz w:val="22"/>
          <w:szCs w:val="22"/>
        </w:rPr>
        <w:t>evening</w:t>
      </w:r>
      <w:r w:rsidRPr="00333F48">
        <w:rPr>
          <w:rFonts w:asciiTheme="minorHAnsi" w:hAnsiTheme="minorHAnsi" w:cstheme="minorHAnsi"/>
          <w:sz w:val="22"/>
          <w:szCs w:val="22"/>
        </w:rPr>
        <w:t>); and Saturday (</w:t>
      </w:r>
      <w:r w:rsidR="008C60D4">
        <w:rPr>
          <w:rFonts w:asciiTheme="minorHAnsi" w:hAnsiTheme="minorHAnsi" w:cstheme="minorHAnsi"/>
          <w:sz w:val="22"/>
          <w:szCs w:val="22"/>
        </w:rPr>
        <w:t>5</w:t>
      </w:r>
      <w:r>
        <w:rPr>
          <w:rFonts w:asciiTheme="minorHAnsi" w:hAnsiTheme="minorHAnsi" w:cstheme="minorHAnsi"/>
          <w:sz w:val="22"/>
          <w:szCs w:val="22"/>
        </w:rPr>
        <w:t xml:space="preserve"> </w:t>
      </w:r>
      <w:r w:rsidRPr="00333F48">
        <w:rPr>
          <w:rFonts w:asciiTheme="minorHAnsi" w:hAnsiTheme="minorHAnsi" w:cstheme="minorHAnsi"/>
          <w:sz w:val="22"/>
          <w:szCs w:val="22"/>
        </w:rPr>
        <w:t xml:space="preserve">concurrent programs). Companies that supported a program at the previous year’s meeting are offered the first option to host a program again. Symposia are not part of the official Annual Meeting program. Limited opportunities are available. </w:t>
      </w:r>
    </w:p>
    <w:p w14:paraId="6C5FF0D6" w14:textId="77777777" w:rsidR="00B360C4" w:rsidRPr="00333F48" w:rsidRDefault="00B360C4" w:rsidP="00B360C4">
      <w:pPr>
        <w:spacing w:line="195" w:lineRule="atLeast"/>
        <w:ind w:right="525"/>
        <w:textAlignment w:val="baseline"/>
        <w:rPr>
          <w:rFonts w:ascii="Antique Olive" w:hAnsi="Antique Olive" w:cstheme="minorHAnsi"/>
          <w:sz w:val="22"/>
          <w:szCs w:val="22"/>
        </w:rPr>
      </w:pPr>
    </w:p>
    <w:p w14:paraId="37A732A9" w14:textId="77777777" w:rsidR="00B360C4" w:rsidRPr="00333F48" w:rsidRDefault="00B360C4" w:rsidP="00B360C4">
      <w:pPr>
        <w:rPr>
          <w:rFonts w:ascii="Calibri" w:hAnsi="Calibri" w:cs="Calibri"/>
          <w:b/>
          <w:sz w:val="22"/>
          <w:szCs w:val="22"/>
        </w:rPr>
      </w:pPr>
      <w:r w:rsidRPr="00333F48">
        <w:rPr>
          <w:rFonts w:ascii="Calibri" w:hAnsi="Calibri" w:cs="Calibri"/>
          <w:b/>
          <w:sz w:val="22"/>
          <w:szCs w:val="22"/>
        </w:rPr>
        <w:t>Available Times for Industry-Supported Symposia at the ASBrS 2022, April 6—April 10</w:t>
      </w:r>
    </w:p>
    <w:p w14:paraId="244F4D0C" w14:textId="77777777" w:rsidR="00B360C4" w:rsidRPr="00333F48" w:rsidRDefault="00B360C4" w:rsidP="00B360C4">
      <w:pPr>
        <w:rPr>
          <w:rFonts w:ascii="Calibri" w:hAnsi="Calibri" w:cs="Calibri"/>
          <w:b/>
          <w:sz w:val="22"/>
          <w:szCs w:val="22"/>
        </w:rPr>
      </w:pPr>
      <w:r w:rsidRPr="00333F48">
        <w:rPr>
          <w:rFonts w:ascii="Calibri" w:hAnsi="Calibri" w:cs="Calibri"/>
          <w:b/>
          <w:sz w:val="22"/>
          <w:szCs w:val="22"/>
        </w:rPr>
        <w:t>Application Deadline:  January 31, 2022</w:t>
      </w:r>
    </w:p>
    <w:p w14:paraId="114B7C0F" w14:textId="77777777" w:rsidR="00B360C4" w:rsidRPr="00333F48" w:rsidRDefault="00B360C4" w:rsidP="00B360C4">
      <w:pPr>
        <w:rPr>
          <w:rFonts w:ascii="Calibri" w:hAnsi="Calibri" w:cs="Calibri"/>
          <w:b/>
          <w:sz w:val="22"/>
          <w:szCs w:val="22"/>
        </w:rPr>
      </w:pPr>
    </w:p>
    <w:p w14:paraId="17E315DB" w14:textId="77777777" w:rsidR="00B360C4" w:rsidRPr="00333F48" w:rsidRDefault="00B360C4" w:rsidP="00B360C4">
      <w:pPr>
        <w:rPr>
          <w:rFonts w:ascii="Calibri" w:hAnsi="Calibri" w:cs="Calibri"/>
          <w:b/>
          <w:sz w:val="22"/>
          <w:szCs w:val="22"/>
        </w:rPr>
        <w:sectPr w:rsidR="00B360C4" w:rsidRPr="00333F48" w:rsidSect="002A240D">
          <w:type w:val="continuous"/>
          <w:pgSz w:w="12240" w:h="15840"/>
          <w:pgMar w:top="720" w:right="720" w:bottom="720" w:left="720" w:header="720" w:footer="720" w:gutter="0"/>
          <w:cols w:space="720"/>
          <w:docGrid w:linePitch="326"/>
        </w:sectPr>
      </w:pPr>
    </w:p>
    <w:p w14:paraId="7DCA3431" w14:textId="22587E95" w:rsidR="00B360C4" w:rsidRPr="004B57A2" w:rsidRDefault="00B360C4" w:rsidP="00B360C4">
      <w:pPr>
        <w:rPr>
          <w:rFonts w:ascii="Calibri" w:hAnsi="Calibri" w:cs="Calibri"/>
          <w:b/>
          <w:bCs/>
          <w:sz w:val="18"/>
          <w:szCs w:val="18"/>
          <w:u w:val="single"/>
        </w:rPr>
      </w:pPr>
      <w:r w:rsidRPr="004B57A2">
        <w:rPr>
          <w:rFonts w:ascii="Calibri" w:hAnsi="Calibri" w:cs="Calibri"/>
          <w:b/>
          <w:bCs/>
          <w:sz w:val="18"/>
          <w:szCs w:val="18"/>
          <w:u w:val="single"/>
        </w:rPr>
        <w:t xml:space="preserve">Wednesday, April </w:t>
      </w:r>
      <w:r w:rsidRPr="001B6614">
        <w:rPr>
          <w:rFonts w:ascii="Calibri" w:hAnsi="Calibri" w:cs="Calibri"/>
          <w:b/>
          <w:bCs/>
          <w:sz w:val="18"/>
          <w:szCs w:val="18"/>
        </w:rPr>
        <w:t>6</w:t>
      </w:r>
      <w:r w:rsidR="001B6614">
        <w:rPr>
          <w:rFonts w:ascii="Calibri" w:hAnsi="Calibri" w:cs="Calibri"/>
          <w:b/>
          <w:bCs/>
          <w:sz w:val="18"/>
          <w:szCs w:val="18"/>
        </w:rPr>
        <w:t xml:space="preserve"> </w:t>
      </w:r>
    </w:p>
    <w:p w14:paraId="51414080" w14:textId="77777777" w:rsidR="00B360C4" w:rsidRPr="004B57A2" w:rsidRDefault="00B360C4" w:rsidP="00B360C4">
      <w:pPr>
        <w:rPr>
          <w:rFonts w:ascii="Calibri" w:hAnsi="Calibri" w:cs="Calibri"/>
          <w:b/>
          <w:bCs/>
          <w:sz w:val="18"/>
          <w:szCs w:val="18"/>
        </w:rPr>
      </w:pPr>
      <w:r w:rsidRPr="004B57A2">
        <w:rPr>
          <w:rFonts w:ascii="Calibri" w:hAnsi="Calibri" w:cs="Calibri"/>
          <w:b/>
          <w:bCs/>
          <w:sz w:val="18"/>
          <w:szCs w:val="18"/>
        </w:rPr>
        <w:t>Evening Symposia</w:t>
      </w:r>
    </w:p>
    <w:p w14:paraId="4F543C5A" w14:textId="3AE31C8D" w:rsidR="00B360C4" w:rsidRPr="004B57A2" w:rsidRDefault="00B360C4" w:rsidP="00B360C4">
      <w:pPr>
        <w:rPr>
          <w:rFonts w:ascii="Calibri" w:hAnsi="Calibri" w:cs="Calibri"/>
          <w:sz w:val="18"/>
          <w:szCs w:val="18"/>
        </w:rPr>
      </w:pPr>
      <w:r w:rsidRPr="004B57A2">
        <w:rPr>
          <w:rFonts w:ascii="Calibri" w:hAnsi="Calibri" w:cs="Calibri"/>
          <w:sz w:val="18"/>
          <w:szCs w:val="18"/>
        </w:rPr>
        <w:t>1 concurrent program</w:t>
      </w:r>
      <w:r w:rsidR="008C60D4">
        <w:rPr>
          <w:rFonts w:ascii="Calibri" w:hAnsi="Calibri" w:cs="Calibri"/>
          <w:sz w:val="18"/>
          <w:szCs w:val="18"/>
        </w:rPr>
        <w:t xml:space="preserve"> still</w:t>
      </w:r>
      <w:r w:rsidRPr="004B57A2">
        <w:rPr>
          <w:rFonts w:ascii="Calibri" w:hAnsi="Calibri" w:cs="Calibri"/>
          <w:sz w:val="18"/>
          <w:szCs w:val="18"/>
        </w:rPr>
        <w:t xml:space="preserve"> available.</w:t>
      </w:r>
    </w:p>
    <w:p w14:paraId="6D9C17F8"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8:00 pm–9:30 pm (Registration and dinner can start at 7:45 pm)</w:t>
      </w:r>
    </w:p>
    <w:p w14:paraId="185065AE"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Support Fee:  $20,000</w:t>
      </w:r>
    </w:p>
    <w:p w14:paraId="5F597CEE"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Attendance: Limited to 150</w:t>
      </w:r>
    </w:p>
    <w:p w14:paraId="071AA38F" w14:textId="77777777" w:rsidR="00B360C4" w:rsidRPr="004B57A2" w:rsidRDefault="00B360C4" w:rsidP="00B360C4">
      <w:pPr>
        <w:rPr>
          <w:rFonts w:ascii="Calibri" w:hAnsi="Calibri" w:cs="Calibri"/>
          <w:sz w:val="18"/>
          <w:szCs w:val="18"/>
        </w:rPr>
      </w:pPr>
    </w:p>
    <w:p w14:paraId="24016A69" w14:textId="77777777" w:rsidR="00B360C4" w:rsidRPr="004B57A2" w:rsidRDefault="00B360C4" w:rsidP="00B360C4">
      <w:pPr>
        <w:rPr>
          <w:rFonts w:ascii="Calibri" w:hAnsi="Calibri" w:cs="Calibri"/>
          <w:b/>
          <w:color w:val="FF0000"/>
          <w:sz w:val="18"/>
          <w:szCs w:val="18"/>
        </w:rPr>
      </w:pPr>
      <w:r w:rsidRPr="004B57A2">
        <w:rPr>
          <w:rFonts w:ascii="Calibri" w:hAnsi="Calibri" w:cs="Calibri"/>
          <w:b/>
          <w:sz w:val="18"/>
          <w:szCs w:val="18"/>
          <w:u w:val="single"/>
        </w:rPr>
        <w:t>Thursday, April 7</w:t>
      </w:r>
      <w:r w:rsidRPr="004B57A2">
        <w:rPr>
          <w:rFonts w:ascii="Calibri" w:hAnsi="Calibri" w:cs="Calibri"/>
          <w:b/>
          <w:sz w:val="18"/>
          <w:szCs w:val="18"/>
        </w:rPr>
        <w:t xml:space="preserve">  </w:t>
      </w:r>
      <w:r w:rsidRPr="004B57A2">
        <w:rPr>
          <w:rFonts w:ascii="Calibri" w:hAnsi="Calibri" w:cs="Calibri"/>
          <w:b/>
          <w:sz w:val="18"/>
          <w:szCs w:val="18"/>
          <w:highlight w:val="yellow"/>
        </w:rPr>
        <w:t>SOLD</w:t>
      </w:r>
    </w:p>
    <w:p w14:paraId="655C003B" w14:textId="77777777" w:rsidR="00B360C4" w:rsidRPr="004B57A2" w:rsidRDefault="00B360C4" w:rsidP="00B360C4">
      <w:pPr>
        <w:rPr>
          <w:rFonts w:ascii="Calibri" w:hAnsi="Calibri" w:cs="Calibri"/>
          <w:b/>
          <w:bCs/>
          <w:sz w:val="18"/>
          <w:szCs w:val="18"/>
        </w:rPr>
      </w:pPr>
      <w:r w:rsidRPr="004B57A2">
        <w:rPr>
          <w:rFonts w:ascii="Calibri" w:hAnsi="Calibri" w:cs="Calibri"/>
          <w:b/>
          <w:bCs/>
          <w:sz w:val="18"/>
          <w:szCs w:val="18"/>
        </w:rPr>
        <w:t>Evening Symposium</w:t>
      </w:r>
    </w:p>
    <w:p w14:paraId="1581B938"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5:30 pm–7:30 pm</w:t>
      </w:r>
    </w:p>
    <w:p w14:paraId="2CAB4E65"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Support Fee:  $80,000</w:t>
      </w:r>
    </w:p>
    <w:p w14:paraId="42EB433F"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Attendance:  Up to 1500</w:t>
      </w:r>
    </w:p>
    <w:p w14:paraId="567F9776" w14:textId="77777777" w:rsidR="00B360C4" w:rsidRPr="004B57A2" w:rsidRDefault="00B360C4" w:rsidP="00B360C4">
      <w:pPr>
        <w:rPr>
          <w:rFonts w:ascii="Calibri" w:hAnsi="Calibri" w:cs="Calibri"/>
          <w:b/>
          <w:sz w:val="18"/>
          <w:szCs w:val="18"/>
        </w:rPr>
      </w:pPr>
    </w:p>
    <w:p w14:paraId="77E25FF5" w14:textId="77777777" w:rsidR="00B360C4" w:rsidRPr="004B57A2" w:rsidRDefault="00B360C4" w:rsidP="00B360C4">
      <w:pPr>
        <w:rPr>
          <w:rFonts w:ascii="Calibri" w:hAnsi="Calibri" w:cs="Calibri"/>
          <w:b/>
          <w:sz w:val="18"/>
          <w:szCs w:val="18"/>
          <w:u w:val="single"/>
        </w:rPr>
      </w:pPr>
      <w:r w:rsidRPr="004B57A2">
        <w:rPr>
          <w:rFonts w:ascii="Calibri" w:hAnsi="Calibri" w:cs="Calibri"/>
          <w:b/>
          <w:sz w:val="18"/>
          <w:szCs w:val="18"/>
          <w:u w:val="single"/>
        </w:rPr>
        <w:t xml:space="preserve">Friday, April 8 </w:t>
      </w:r>
    </w:p>
    <w:p w14:paraId="42882EE4" w14:textId="77777777" w:rsidR="00B360C4" w:rsidRPr="004B57A2" w:rsidRDefault="00B360C4" w:rsidP="00B360C4">
      <w:pPr>
        <w:rPr>
          <w:rFonts w:ascii="Calibri" w:hAnsi="Calibri" w:cs="Calibri"/>
          <w:b/>
          <w:bCs/>
          <w:sz w:val="18"/>
          <w:szCs w:val="18"/>
        </w:rPr>
      </w:pPr>
      <w:r w:rsidRPr="004B57A2">
        <w:rPr>
          <w:rFonts w:ascii="Calibri" w:hAnsi="Calibri" w:cs="Calibri"/>
          <w:b/>
          <w:bCs/>
          <w:sz w:val="18"/>
          <w:szCs w:val="18"/>
        </w:rPr>
        <w:t>Breakfast Symposia</w:t>
      </w:r>
      <w:r w:rsidRPr="004B57A2">
        <w:rPr>
          <w:rFonts w:ascii="Calibri" w:hAnsi="Calibri" w:cs="Calibri"/>
          <w:sz w:val="18"/>
          <w:szCs w:val="18"/>
        </w:rPr>
        <w:t xml:space="preserve"> </w:t>
      </w:r>
      <w:r w:rsidRPr="004B57A2">
        <w:rPr>
          <w:rFonts w:ascii="Calibri" w:hAnsi="Calibri" w:cs="Calibri"/>
          <w:b/>
          <w:bCs/>
          <w:sz w:val="18"/>
          <w:szCs w:val="18"/>
          <w:highlight w:val="yellow"/>
        </w:rPr>
        <w:t>SOLD</w:t>
      </w:r>
    </w:p>
    <w:p w14:paraId="7D7BC873"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6:30 am–7:45 am (Registration and breakfast can start at 6:15 am)</w:t>
      </w:r>
    </w:p>
    <w:p w14:paraId="10C5EC00"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Support Fee:  $20,000</w:t>
      </w:r>
    </w:p>
    <w:p w14:paraId="13FB782C"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Attendance: Limited to 150</w:t>
      </w:r>
    </w:p>
    <w:p w14:paraId="313DDDFE" w14:textId="77777777" w:rsidR="00B360C4" w:rsidRPr="004B57A2" w:rsidRDefault="00B360C4" w:rsidP="00B360C4">
      <w:pPr>
        <w:rPr>
          <w:rFonts w:ascii="Calibri" w:hAnsi="Calibri" w:cs="Calibri"/>
          <w:sz w:val="18"/>
          <w:szCs w:val="18"/>
        </w:rPr>
      </w:pPr>
    </w:p>
    <w:p w14:paraId="2D7A20FB" w14:textId="17B9B7B6" w:rsidR="00B360C4" w:rsidRPr="004B57A2" w:rsidRDefault="00B360C4" w:rsidP="00B360C4">
      <w:pPr>
        <w:rPr>
          <w:rFonts w:ascii="Calibri" w:hAnsi="Calibri" w:cs="Calibri"/>
          <w:b/>
          <w:bCs/>
          <w:sz w:val="18"/>
          <w:szCs w:val="18"/>
        </w:rPr>
      </w:pPr>
      <w:r w:rsidRPr="004B57A2">
        <w:rPr>
          <w:rFonts w:ascii="Calibri" w:hAnsi="Calibri" w:cs="Calibri"/>
          <w:b/>
          <w:bCs/>
          <w:sz w:val="18"/>
          <w:szCs w:val="18"/>
        </w:rPr>
        <w:t>Evening Symposia</w:t>
      </w:r>
      <w:r w:rsidR="001B6614">
        <w:rPr>
          <w:rFonts w:ascii="Calibri" w:hAnsi="Calibri" w:cs="Calibri"/>
          <w:b/>
          <w:bCs/>
          <w:sz w:val="18"/>
          <w:szCs w:val="18"/>
        </w:rPr>
        <w:t xml:space="preserve"> </w:t>
      </w:r>
      <w:r w:rsidR="001B6614" w:rsidRPr="004B57A2">
        <w:rPr>
          <w:rFonts w:ascii="Calibri" w:hAnsi="Calibri" w:cs="Calibri"/>
          <w:b/>
          <w:bCs/>
          <w:sz w:val="18"/>
          <w:szCs w:val="18"/>
          <w:highlight w:val="yellow"/>
        </w:rPr>
        <w:t>SOLD</w:t>
      </w:r>
    </w:p>
    <w:p w14:paraId="3795FE1B"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 xml:space="preserve">7:30 pm–9:30 pm </w:t>
      </w:r>
    </w:p>
    <w:p w14:paraId="1042121A"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Support Fee:  $40,000</w:t>
      </w:r>
    </w:p>
    <w:p w14:paraId="51BD1D13"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Attendance: Limited to 250</w:t>
      </w:r>
    </w:p>
    <w:p w14:paraId="5F11537E" w14:textId="77777777" w:rsidR="00B360C4" w:rsidRPr="004B57A2" w:rsidRDefault="00B360C4" w:rsidP="00B360C4">
      <w:pPr>
        <w:rPr>
          <w:rFonts w:ascii="Calibri" w:hAnsi="Calibri" w:cs="Calibri"/>
          <w:sz w:val="18"/>
          <w:szCs w:val="18"/>
        </w:rPr>
      </w:pPr>
    </w:p>
    <w:p w14:paraId="36BCF0B3" w14:textId="77777777" w:rsidR="00B360C4" w:rsidRPr="004B57A2" w:rsidRDefault="00B360C4" w:rsidP="00B360C4">
      <w:pPr>
        <w:rPr>
          <w:rFonts w:ascii="Calibri" w:hAnsi="Calibri" w:cs="Calibri"/>
          <w:b/>
          <w:sz w:val="18"/>
          <w:szCs w:val="18"/>
        </w:rPr>
      </w:pPr>
      <w:r w:rsidRPr="004B57A2">
        <w:rPr>
          <w:rFonts w:ascii="Calibri" w:hAnsi="Calibri" w:cs="Calibri"/>
          <w:b/>
          <w:sz w:val="18"/>
          <w:szCs w:val="18"/>
        </w:rPr>
        <w:t>Saturday, April 9</w:t>
      </w:r>
    </w:p>
    <w:p w14:paraId="096ADA66"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 xml:space="preserve">Breakfast Symposia </w:t>
      </w:r>
    </w:p>
    <w:p w14:paraId="63492696" w14:textId="351DC7CD" w:rsidR="00B360C4" w:rsidRPr="004B57A2" w:rsidRDefault="00B360C4" w:rsidP="00B360C4">
      <w:pPr>
        <w:rPr>
          <w:rFonts w:ascii="Calibri" w:hAnsi="Calibri" w:cs="Calibri"/>
          <w:sz w:val="18"/>
          <w:szCs w:val="18"/>
        </w:rPr>
      </w:pPr>
      <w:r>
        <w:rPr>
          <w:rFonts w:ascii="Calibri" w:hAnsi="Calibri" w:cs="Calibri"/>
          <w:sz w:val="18"/>
          <w:szCs w:val="18"/>
        </w:rPr>
        <w:t>2</w:t>
      </w:r>
      <w:r w:rsidRPr="004B57A2">
        <w:rPr>
          <w:rFonts w:ascii="Calibri" w:hAnsi="Calibri" w:cs="Calibri"/>
          <w:sz w:val="18"/>
          <w:szCs w:val="18"/>
        </w:rPr>
        <w:t xml:space="preserve"> concurrent program</w:t>
      </w:r>
      <w:r>
        <w:rPr>
          <w:rFonts w:ascii="Calibri" w:hAnsi="Calibri" w:cs="Calibri"/>
          <w:sz w:val="18"/>
          <w:szCs w:val="18"/>
        </w:rPr>
        <w:t xml:space="preserve">s </w:t>
      </w:r>
      <w:r w:rsidR="008C60D4">
        <w:rPr>
          <w:rFonts w:ascii="Calibri" w:hAnsi="Calibri" w:cs="Calibri"/>
          <w:sz w:val="18"/>
          <w:szCs w:val="18"/>
        </w:rPr>
        <w:t xml:space="preserve">still </w:t>
      </w:r>
      <w:r>
        <w:rPr>
          <w:rFonts w:ascii="Calibri" w:hAnsi="Calibri" w:cs="Calibri"/>
          <w:sz w:val="18"/>
          <w:szCs w:val="18"/>
        </w:rPr>
        <w:t>available</w:t>
      </w:r>
    </w:p>
    <w:p w14:paraId="085A36CA"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6:30 am–7:45 am (Registration and breakfast can start at 6:15 am)</w:t>
      </w:r>
    </w:p>
    <w:p w14:paraId="07F4A540" w14:textId="77777777" w:rsidR="00B360C4" w:rsidRPr="004B57A2" w:rsidRDefault="00B360C4" w:rsidP="00B360C4">
      <w:pPr>
        <w:rPr>
          <w:rFonts w:ascii="Calibri" w:hAnsi="Calibri" w:cs="Calibri"/>
          <w:sz w:val="18"/>
          <w:szCs w:val="18"/>
        </w:rPr>
      </w:pPr>
      <w:r w:rsidRPr="004B57A2">
        <w:rPr>
          <w:rFonts w:ascii="Calibri" w:hAnsi="Calibri" w:cs="Calibri"/>
          <w:sz w:val="18"/>
          <w:szCs w:val="18"/>
        </w:rPr>
        <w:t>Support Fee:  $20,000</w:t>
      </w:r>
    </w:p>
    <w:p w14:paraId="4F742EC3" w14:textId="77777777" w:rsidR="00B360C4" w:rsidRPr="004B57A2" w:rsidRDefault="00B360C4" w:rsidP="00B360C4">
      <w:pPr>
        <w:rPr>
          <w:rFonts w:ascii="Calibri" w:hAnsi="Calibri" w:cs="Calibri"/>
          <w:sz w:val="18"/>
          <w:szCs w:val="18"/>
        </w:rPr>
        <w:sectPr w:rsidR="00B360C4" w:rsidRPr="004B57A2" w:rsidSect="008B2C01">
          <w:type w:val="continuous"/>
          <w:pgSz w:w="12240" w:h="15840"/>
          <w:pgMar w:top="720" w:right="1296" w:bottom="720" w:left="1296" w:header="720" w:footer="720" w:gutter="0"/>
          <w:cols w:num="2" w:space="720"/>
          <w:docGrid w:linePitch="326"/>
        </w:sectPr>
      </w:pPr>
      <w:r w:rsidRPr="004B57A2">
        <w:rPr>
          <w:rFonts w:ascii="Calibri" w:hAnsi="Calibri" w:cs="Calibri"/>
          <w:sz w:val="18"/>
          <w:szCs w:val="18"/>
        </w:rPr>
        <w:t>Attendance: Limited to 150</w:t>
      </w:r>
    </w:p>
    <w:p w14:paraId="3732D69E" w14:textId="77777777" w:rsidR="00B360C4" w:rsidRPr="00333F48" w:rsidRDefault="00B360C4" w:rsidP="00B360C4">
      <w:pPr>
        <w:rPr>
          <w:rFonts w:ascii="Calibri" w:hAnsi="Calibri" w:cs="Calibri"/>
          <w:b/>
          <w:sz w:val="22"/>
          <w:szCs w:val="22"/>
        </w:rPr>
      </w:pPr>
    </w:p>
    <w:p w14:paraId="346034D4" w14:textId="77777777" w:rsidR="00B360C4" w:rsidRPr="00333F48" w:rsidRDefault="00B360C4" w:rsidP="00B360C4">
      <w:pPr>
        <w:rPr>
          <w:rFonts w:ascii="Calibri" w:hAnsi="Calibri" w:cs="Calibri"/>
          <w:sz w:val="22"/>
          <w:szCs w:val="22"/>
        </w:rPr>
      </w:pPr>
      <w:r w:rsidRPr="00333F48">
        <w:rPr>
          <w:rFonts w:ascii="Calibri" w:hAnsi="Calibri" w:cs="Calibri"/>
          <w:b/>
          <w:sz w:val="22"/>
          <w:szCs w:val="22"/>
        </w:rPr>
        <w:t>Important Note:</w:t>
      </w:r>
      <w:r w:rsidRPr="00333F48">
        <w:rPr>
          <w:rFonts w:ascii="Calibri" w:hAnsi="Calibri" w:cs="Calibri"/>
          <w:sz w:val="22"/>
          <w:szCs w:val="22"/>
        </w:rPr>
        <w:t xml:space="preserve">  In addition to the support fee, the symposium organizer is responsible for arranging with a </w:t>
      </w:r>
      <w:r w:rsidRPr="00333F48">
        <w:rPr>
          <w:rFonts w:ascii="Calibri" w:hAnsi="Calibri" w:cs="Calibri"/>
          <w:noProof/>
          <w:sz w:val="22"/>
          <w:szCs w:val="22"/>
        </w:rPr>
        <w:t>hotel</w:t>
      </w:r>
      <w:r w:rsidRPr="00333F48">
        <w:rPr>
          <w:rFonts w:ascii="Calibri" w:hAnsi="Calibri" w:cs="Calibri"/>
          <w:sz w:val="22"/>
          <w:szCs w:val="22"/>
        </w:rPr>
        <w:t xml:space="preserve"> and paying for any audiovisual, room set up, catering, etc. as well as all faculty expenses and arrangements (travel, hotel, honoraria, etc.)</w:t>
      </w:r>
    </w:p>
    <w:p w14:paraId="69D78327" w14:textId="77777777" w:rsidR="00B360C4" w:rsidRPr="00333F48" w:rsidRDefault="00B360C4" w:rsidP="00B360C4">
      <w:pPr>
        <w:pBdr>
          <w:bottom w:val="single" w:sz="6" w:space="1" w:color="auto"/>
        </w:pBdr>
        <w:rPr>
          <w:rFonts w:ascii="Calibri" w:hAnsi="Calibri" w:cs="Calibri"/>
          <w:sz w:val="22"/>
          <w:szCs w:val="22"/>
        </w:rPr>
      </w:pPr>
    </w:p>
    <w:p w14:paraId="0BCF5CB7" w14:textId="77777777" w:rsidR="00B360C4" w:rsidRPr="00333F48" w:rsidRDefault="00B360C4" w:rsidP="00B360C4">
      <w:pPr>
        <w:rPr>
          <w:rFonts w:ascii="Calibri" w:hAnsi="Calibri" w:cs="Calibri"/>
          <w:sz w:val="22"/>
          <w:szCs w:val="22"/>
        </w:rPr>
      </w:pPr>
    </w:p>
    <w:p w14:paraId="2D24A163" w14:textId="77777777" w:rsidR="00B360C4" w:rsidRPr="00333F48" w:rsidRDefault="00B360C4" w:rsidP="00B360C4">
      <w:pPr>
        <w:spacing w:after="60"/>
        <w:rPr>
          <w:rFonts w:ascii="Calibri" w:hAnsi="Calibri" w:cs="Calibri"/>
          <w:b/>
          <w:sz w:val="22"/>
          <w:szCs w:val="22"/>
        </w:rPr>
      </w:pPr>
      <w:r w:rsidRPr="00333F48">
        <w:rPr>
          <w:rFonts w:ascii="Calibri" w:hAnsi="Calibri" w:cs="Calibri"/>
          <w:b/>
          <w:sz w:val="22"/>
          <w:szCs w:val="22"/>
        </w:rPr>
        <w:t>Contact Info</w:t>
      </w:r>
    </w:p>
    <w:p w14:paraId="715022B0" w14:textId="77777777" w:rsidR="00B360C4" w:rsidRPr="00333F48" w:rsidRDefault="00B360C4" w:rsidP="00B360C4">
      <w:pPr>
        <w:rPr>
          <w:rFonts w:ascii="Calibri" w:hAnsi="Calibri" w:cs="Calibri"/>
          <w:bCs/>
          <w:sz w:val="22"/>
          <w:szCs w:val="22"/>
        </w:rPr>
      </w:pPr>
      <w:r w:rsidRPr="00333F48">
        <w:rPr>
          <w:rFonts w:ascii="Calibri" w:hAnsi="Calibri" w:cs="Calibri"/>
          <w:bCs/>
          <w:sz w:val="22"/>
          <w:szCs w:val="22"/>
        </w:rPr>
        <w:t xml:space="preserve">Contact Name: </w:t>
      </w:r>
      <w:sdt>
        <w:sdtPr>
          <w:rPr>
            <w:rFonts w:ascii="Calibri" w:hAnsi="Calibri" w:cs="Calibri"/>
            <w:bCs/>
            <w:sz w:val="22"/>
            <w:szCs w:val="22"/>
          </w:rPr>
          <w:id w:val="-185447826"/>
          <w:placeholder>
            <w:docPart w:val="CF2DB889D8F5410B81934915297B6F8B"/>
          </w:placeholder>
          <w:showingPlcHdr/>
          <w:text/>
        </w:sdtPr>
        <w:sdtEndPr/>
        <w:sdtContent>
          <w:r w:rsidRPr="00333F48">
            <w:rPr>
              <w:rFonts w:ascii="Calibri" w:hAnsi="Calibri" w:cs="Calibri"/>
              <w:bCs/>
              <w:sz w:val="22"/>
              <w:szCs w:val="22"/>
            </w:rPr>
            <w:t xml:space="preserve">                                                  </w:t>
          </w:r>
        </w:sdtContent>
      </w:sdt>
    </w:p>
    <w:p w14:paraId="2A4F9DF8" w14:textId="77777777" w:rsidR="00B360C4" w:rsidRPr="00333F48" w:rsidRDefault="00B360C4" w:rsidP="00B360C4">
      <w:pPr>
        <w:rPr>
          <w:rFonts w:ascii="Calibri" w:hAnsi="Calibri" w:cs="Calibri"/>
          <w:bCs/>
          <w:sz w:val="22"/>
          <w:szCs w:val="22"/>
        </w:rPr>
      </w:pPr>
      <w:r w:rsidRPr="00333F48">
        <w:rPr>
          <w:rFonts w:ascii="Calibri" w:hAnsi="Calibri" w:cs="Calibri"/>
          <w:bCs/>
          <w:sz w:val="22"/>
          <w:szCs w:val="22"/>
        </w:rPr>
        <w:t xml:space="preserve">Company: </w:t>
      </w:r>
      <w:sdt>
        <w:sdtPr>
          <w:rPr>
            <w:rFonts w:ascii="Calibri" w:hAnsi="Calibri" w:cs="Calibri"/>
            <w:bCs/>
            <w:sz w:val="22"/>
            <w:szCs w:val="22"/>
          </w:rPr>
          <w:id w:val="-1065879014"/>
          <w:placeholder>
            <w:docPart w:val="5021B4EA860B4BA69B4FC9625A4F8937"/>
          </w:placeholder>
          <w:showingPlcHdr/>
          <w:text/>
        </w:sdtPr>
        <w:sdtEndPr/>
        <w:sdtContent>
          <w:r w:rsidRPr="00333F48">
            <w:rPr>
              <w:rFonts w:ascii="Calibri" w:hAnsi="Calibri" w:cs="Calibri"/>
              <w:bCs/>
              <w:sz w:val="22"/>
              <w:szCs w:val="22"/>
            </w:rPr>
            <w:t xml:space="preserve">                                                  </w:t>
          </w:r>
        </w:sdtContent>
      </w:sdt>
    </w:p>
    <w:p w14:paraId="4B6BF973" w14:textId="77777777" w:rsidR="00B360C4" w:rsidRPr="00333F48" w:rsidRDefault="00B360C4" w:rsidP="00B360C4">
      <w:pPr>
        <w:rPr>
          <w:rFonts w:ascii="Calibri" w:hAnsi="Calibri" w:cs="Calibri"/>
          <w:bCs/>
          <w:sz w:val="22"/>
          <w:szCs w:val="22"/>
        </w:rPr>
      </w:pPr>
      <w:r w:rsidRPr="00333F48">
        <w:rPr>
          <w:rFonts w:ascii="Calibri" w:hAnsi="Calibri" w:cs="Calibri"/>
          <w:bCs/>
          <w:sz w:val="22"/>
          <w:szCs w:val="22"/>
        </w:rPr>
        <w:t xml:space="preserve">Address: </w:t>
      </w:r>
      <w:sdt>
        <w:sdtPr>
          <w:rPr>
            <w:rFonts w:ascii="Calibri" w:hAnsi="Calibri" w:cs="Calibri"/>
            <w:bCs/>
            <w:sz w:val="22"/>
            <w:szCs w:val="22"/>
          </w:rPr>
          <w:id w:val="829481832"/>
          <w:placeholder>
            <w:docPart w:val="8C512AAC31944562B61E5498FB2409E9"/>
          </w:placeholder>
          <w:showingPlcHdr/>
          <w:text/>
        </w:sdtPr>
        <w:sdtEndPr/>
        <w:sdtContent>
          <w:r w:rsidRPr="00333F48">
            <w:rPr>
              <w:rFonts w:ascii="Calibri" w:hAnsi="Calibri" w:cs="Calibri"/>
              <w:bCs/>
              <w:sz w:val="22"/>
              <w:szCs w:val="22"/>
            </w:rPr>
            <w:t xml:space="preserve">                                                  </w:t>
          </w:r>
        </w:sdtContent>
      </w:sdt>
    </w:p>
    <w:p w14:paraId="084DA020" w14:textId="77777777" w:rsidR="00B360C4" w:rsidRPr="00333F48" w:rsidRDefault="00B360C4" w:rsidP="00B360C4">
      <w:pPr>
        <w:rPr>
          <w:rFonts w:ascii="Calibri" w:hAnsi="Calibri" w:cs="Calibri"/>
          <w:bCs/>
          <w:sz w:val="22"/>
          <w:szCs w:val="22"/>
        </w:rPr>
      </w:pPr>
      <w:r w:rsidRPr="00333F48">
        <w:rPr>
          <w:rFonts w:ascii="Calibri" w:hAnsi="Calibri" w:cs="Calibri"/>
          <w:bCs/>
          <w:sz w:val="22"/>
          <w:szCs w:val="22"/>
        </w:rPr>
        <w:t xml:space="preserve">City/State/ZIP: </w:t>
      </w:r>
      <w:sdt>
        <w:sdtPr>
          <w:rPr>
            <w:rFonts w:ascii="Calibri" w:hAnsi="Calibri" w:cs="Calibri"/>
            <w:bCs/>
            <w:sz w:val="22"/>
            <w:szCs w:val="22"/>
          </w:rPr>
          <w:id w:val="49588028"/>
          <w:placeholder>
            <w:docPart w:val="7C2EF2D2AF304BB9931B79001E829190"/>
          </w:placeholder>
          <w:showingPlcHdr/>
          <w:text/>
        </w:sdtPr>
        <w:sdtEndPr/>
        <w:sdtContent>
          <w:r w:rsidRPr="00333F48">
            <w:rPr>
              <w:rFonts w:ascii="Calibri" w:hAnsi="Calibri" w:cs="Calibri"/>
              <w:bCs/>
              <w:sz w:val="22"/>
              <w:szCs w:val="22"/>
            </w:rPr>
            <w:t xml:space="preserve">                                                  </w:t>
          </w:r>
        </w:sdtContent>
      </w:sdt>
    </w:p>
    <w:p w14:paraId="25049BF5" w14:textId="77777777" w:rsidR="00B360C4" w:rsidRPr="00333F48" w:rsidRDefault="00B360C4" w:rsidP="00B360C4">
      <w:pPr>
        <w:rPr>
          <w:rFonts w:ascii="Calibri" w:hAnsi="Calibri" w:cs="Calibri"/>
          <w:bCs/>
          <w:sz w:val="22"/>
          <w:szCs w:val="22"/>
        </w:rPr>
      </w:pPr>
      <w:r w:rsidRPr="00333F48">
        <w:rPr>
          <w:rFonts w:ascii="Calibri" w:hAnsi="Calibri" w:cs="Calibri"/>
          <w:bCs/>
          <w:sz w:val="22"/>
          <w:szCs w:val="22"/>
        </w:rPr>
        <w:t xml:space="preserve">Phone: </w:t>
      </w:r>
      <w:sdt>
        <w:sdtPr>
          <w:rPr>
            <w:rFonts w:ascii="Calibri" w:hAnsi="Calibri" w:cs="Calibri"/>
            <w:bCs/>
            <w:sz w:val="22"/>
            <w:szCs w:val="22"/>
          </w:rPr>
          <w:id w:val="-1724137366"/>
          <w:placeholder>
            <w:docPart w:val="FEACFA96CC304ED9ABF0B9B8FF50AF31"/>
          </w:placeholder>
          <w:showingPlcHdr/>
          <w:text/>
        </w:sdtPr>
        <w:sdtEndPr/>
        <w:sdtContent>
          <w:r w:rsidRPr="00333F48">
            <w:rPr>
              <w:rFonts w:ascii="Calibri" w:hAnsi="Calibri" w:cs="Calibri"/>
              <w:bCs/>
              <w:sz w:val="22"/>
              <w:szCs w:val="22"/>
            </w:rPr>
            <w:t xml:space="preserve">                                                  </w:t>
          </w:r>
        </w:sdtContent>
      </w:sdt>
    </w:p>
    <w:p w14:paraId="3CDFBF8D" w14:textId="77777777" w:rsidR="00B360C4" w:rsidRPr="00333F48" w:rsidRDefault="00B360C4" w:rsidP="00B360C4">
      <w:pPr>
        <w:rPr>
          <w:rFonts w:ascii="Calibri" w:hAnsi="Calibri" w:cs="Calibri"/>
          <w:bCs/>
          <w:sz w:val="22"/>
          <w:szCs w:val="22"/>
        </w:rPr>
      </w:pPr>
      <w:r w:rsidRPr="00333F48">
        <w:rPr>
          <w:rFonts w:ascii="Calibri" w:hAnsi="Calibri" w:cs="Calibri"/>
          <w:bCs/>
          <w:sz w:val="22"/>
          <w:szCs w:val="22"/>
        </w:rPr>
        <w:t xml:space="preserve">Cell: </w:t>
      </w:r>
      <w:sdt>
        <w:sdtPr>
          <w:rPr>
            <w:rFonts w:ascii="Calibri" w:hAnsi="Calibri" w:cs="Calibri"/>
            <w:bCs/>
            <w:sz w:val="22"/>
            <w:szCs w:val="22"/>
          </w:rPr>
          <w:id w:val="885833830"/>
          <w:placeholder>
            <w:docPart w:val="097E2B32B67644A08055EF278194338B"/>
          </w:placeholder>
          <w:showingPlcHdr/>
          <w:text/>
        </w:sdtPr>
        <w:sdtEndPr/>
        <w:sdtContent>
          <w:r w:rsidRPr="00333F48">
            <w:rPr>
              <w:rFonts w:ascii="Calibri" w:hAnsi="Calibri" w:cs="Calibri"/>
              <w:bCs/>
              <w:sz w:val="22"/>
              <w:szCs w:val="22"/>
            </w:rPr>
            <w:t xml:space="preserve">                                                  </w:t>
          </w:r>
        </w:sdtContent>
      </w:sdt>
    </w:p>
    <w:p w14:paraId="6EC44AE1" w14:textId="77777777" w:rsidR="00B360C4" w:rsidRPr="00333F48" w:rsidRDefault="00B360C4" w:rsidP="00B360C4">
      <w:pPr>
        <w:rPr>
          <w:rFonts w:ascii="Calibri" w:hAnsi="Calibri" w:cs="Calibri"/>
          <w:bCs/>
          <w:sz w:val="22"/>
          <w:szCs w:val="22"/>
        </w:rPr>
      </w:pPr>
      <w:r w:rsidRPr="00333F48">
        <w:rPr>
          <w:rFonts w:ascii="Calibri" w:hAnsi="Calibri" w:cs="Calibri"/>
          <w:bCs/>
          <w:sz w:val="22"/>
          <w:szCs w:val="22"/>
        </w:rPr>
        <w:t xml:space="preserve">Email: </w:t>
      </w:r>
      <w:sdt>
        <w:sdtPr>
          <w:rPr>
            <w:rFonts w:ascii="Calibri" w:hAnsi="Calibri" w:cs="Calibri"/>
            <w:bCs/>
            <w:sz w:val="22"/>
            <w:szCs w:val="22"/>
          </w:rPr>
          <w:id w:val="-887795050"/>
          <w:placeholder>
            <w:docPart w:val="6299C651252D45E6A09D9CC597F04CB1"/>
          </w:placeholder>
          <w:showingPlcHdr/>
          <w:text/>
        </w:sdtPr>
        <w:sdtEndPr/>
        <w:sdtContent>
          <w:r w:rsidRPr="00333F48">
            <w:rPr>
              <w:rFonts w:ascii="Calibri" w:hAnsi="Calibri" w:cs="Calibri"/>
              <w:bCs/>
              <w:sz w:val="22"/>
              <w:szCs w:val="22"/>
            </w:rPr>
            <w:t xml:space="preserve">                                                  </w:t>
          </w:r>
        </w:sdtContent>
      </w:sdt>
    </w:p>
    <w:p w14:paraId="7B797E97" w14:textId="77777777" w:rsidR="00B360C4" w:rsidRPr="00333F48" w:rsidRDefault="00B360C4" w:rsidP="00B360C4">
      <w:pPr>
        <w:rPr>
          <w:rFonts w:ascii="Calibri" w:hAnsi="Calibri" w:cs="Calibri"/>
          <w:bCs/>
          <w:sz w:val="22"/>
          <w:szCs w:val="22"/>
        </w:rPr>
      </w:pPr>
    </w:p>
    <w:p w14:paraId="7EFA5393" w14:textId="77777777" w:rsidR="00B360C4" w:rsidRPr="00333F48" w:rsidRDefault="00B360C4" w:rsidP="00B360C4">
      <w:pPr>
        <w:spacing w:after="60"/>
        <w:rPr>
          <w:rFonts w:ascii="Calibri" w:hAnsi="Calibri" w:cs="Calibri"/>
          <w:b/>
          <w:sz w:val="22"/>
          <w:szCs w:val="22"/>
        </w:rPr>
      </w:pPr>
      <w:r w:rsidRPr="00333F48">
        <w:rPr>
          <w:rFonts w:ascii="Calibri" w:hAnsi="Calibri" w:cs="Calibri"/>
          <w:b/>
          <w:sz w:val="22"/>
          <w:szCs w:val="22"/>
        </w:rPr>
        <w:t>Please forward application to:</w:t>
      </w:r>
    </w:p>
    <w:p w14:paraId="64651DD2" w14:textId="77777777" w:rsidR="00B360C4" w:rsidRPr="00333F48" w:rsidRDefault="00B360C4" w:rsidP="00B360C4">
      <w:pPr>
        <w:rPr>
          <w:rFonts w:ascii="Calibri" w:hAnsi="Calibri" w:cs="Calibri"/>
          <w:bCs/>
          <w:sz w:val="22"/>
          <w:szCs w:val="22"/>
        </w:rPr>
      </w:pPr>
      <w:r w:rsidRPr="00333F48">
        <w:rPr>
          <w:rFonts w:ascii="Calibri" w:hAnsi="Calibri" w:cs="Calibri"/>
          <w:bCs/>
          <w:sz w:val="22"/>
          <w:szCs w:val="22"/>
        </w:rPr>
        <w:t>ASBrS 2022 Annual Meeting Support</w:t>
      </w:r>
    </w:p>
    <w:p w14:paraId="1635DF07" w14:textId="77777777" w:rsidR="00B360C4" w:rsidRPr="00333F48" w:rsidRDefault="00B360C4" w:rsidP="00B360C4">
      <w:pPr>
        <w:rPr>
          <w:rFonts w:ascii="Calibri" w:hAnsi="Calibri" w:cs="Calibri"/>
          <w:bCs/>
          <w:sz w:val="22"/>
          <w:szCs w:val="22"/>
        </w:rPr>
      </w:pPr>
      <w:r w:rsidRPr="00333F48">
        <w:rPr>
          <w:rFonts w:ascii="Calibri" w:hAnsi="Calibri" w:cs="Calibri"/>
          <w:bCs/>
          <w:sz w:val="22"/>
          <w:szCs w:val="22"/>
        </w:rPr>
        <w:t>American Society of Breast Surgeons</w:t>
      </w:r>
    </w:p>
    <w:p w14:paraId="2BB9CBF0" w14:textId="77777777" w:rsidR="00B360C4" w:rsidRPr="00333F48" w:rsidRDefault="00B360C4" w:rsidP="00B360C4">
      <w:pPr>
        <w:rPr>
          <w:rFonts w:ascii="Calibri" w:hAnsi="Calibri" w:cs="Calibri"/>
          <w:bCs/>
          <w:sz w:val="22"/>
          <w:szCs w:val="22"/>
        </w:rPr>
      </w:pPr>
      <w:r w:rsidRPr="00333F48">
        <w:rPr>
          <w:rFonts w:asciiTheme="minorHAnsi" w:eastAsiaTheme="minorEastAsia" w:hAnsiTheme="minorHAnsi" w:cstheme="minorHAnsi"/>
          <w:noProof/>
          <w:sz w:val="22"/>
          <w:szCs w:val="22"/>
        </w:rPr>
        <w:t>7067 Columbia Gateway Drive, Suite 290,</w:t>
      </w:r>
      <w:r w:rsidRPr="00333F48">
        <w:rPr>
          <w:rFonts w:eastAsiaTheme="minorEastAsia"/>
          <w:noProof/>
          <w:sz w:val="22"/>
          <w:szCs w:val="22"/>
        </w:rPr>
        <w:t xml:space="preserve"> </w:t>
      </w:r>
      <w:r w:rsidRPr="00333F48">
        <w:rPr>
          <w:rFonts w:ascii="Calibri" w:hAnsi="Calibri" w:cs="Calibri"/>
          <w:bCs/>
          <w:sz w:val="22"/>
          <w:szCs w:val="22"/>
        </w:rPr>
        <w:t>Columbia, MD 21046</w:t>
      </w:r>
    </w:p>
    <w:p w14:paraId="11D1791A" w14:textId="77777777" w:rsidR="00B360C4" w:rsidRPr="00333F48" w:rsidRDefault="00B360C4" w:rsidP="00B360C4">
      <w:pPr>
        <w:rPr>
          <w:rStyle w:val="Hyperlink"/>
          <w:rFonts w:ascii="Calibri" w:hAnsi="Calibri" w:cs="Calibri"/>
          <w:bCs/>
          <w:sz w:val="22"/>
          <w:szCs w:val="22"/>
        </w:rPr>
      </w:pPr>
      <w:r w:rsidRPr="00333F48">
        <w:rPr>
          <w:rFonts w:ascii="Calibri" w:hAnsi="Calibri" w:cs="Calibri"/>
          <w:bCs/>
          <w:sz w:val="22"/>
          <w:szCs w:val="22"/>
        </w:rPr>
        <w:t xml:space="preserve">Phone:  410.381.9500 • Fax: 410.381.9512 • </w:t>
      </w:r>
      <w:hyperlink r:id="rId13" w:history="1">
        <w:r w:rsidRPr="00333F48">
          <w:rPr>
            <w:rStyle w:val="Hyperlink"/>
            <w:rFonts w:ascii="Calibri" w:hAnsi="Calibri" w:cs="Calibri"/>
            <w:bCs/>
            <w:sz w:val="22"/>
            <w:szCs w:val="22"/>
          </w:rPr>
          <w:t>www.breastsurgeons.org</w:t>
        </w:r>
      </w:hyperlink>
    </w:p>
    <w:p w14:paraId="0371BABE" w14:textId="7C509D42" w:rsidR="00994FCA" w:rsidRDefault="00DD5583" w:rsidP="00DA252B">
      <w:pPr>
        <w:rPr>
          <w:rFonts w:ascii="Calibri" w:hAnsi="Calibri" w:cs="Calibri"/>
          <w:color w:val="000000"/>
        </w:rPr>
      </w:pPr>
      <w:hyperlink r:id="rId14" w:history="1">
        <w:r w:rsidR="00B360C4" w:rsidRPr="00333F48">
          <w:rPr>
            <w:rStyle w:val="Hyperlink"/>
            <w:rFonts w:ascii="Calibri" w:hAnsi="Calibri" w:cs="Calibri"/>
            <w:bCs/>
            <w:sz w:val="22"/>
            <w:szCs w:val="22"/>
          </w:rPr>
          <w:t>mboyer@breastsurgeons.org</w:t>
        </w:r>
      </w:hyperlink>
      <w:r w:rsidR="00B360C4" w:rsidRPr="00333F48">
        <w:rPr>
          <w:rStyle w:val="Hyperlink"/>
          <w:rFonts w:ascii="Calibri" w:hAnsi="Calibri" w:cs="Calibri"/>
          <w:bCs/>
          <w:sz w:val="22"/>
          <w:szCs w:val="22"/>
        </w:rPr>
        <w:t xml:space="preserve"> </w:t>
      </w:r>
      <w:r w:rsidR="00B360C4" w:rsidRPr="00333F48">
        <w:rPr>
          <w:rFonts w:ascii="Calibri" w:hAnsi="Calibri" w:cs="Calibri"/>
          <w:bCs/>
          <w:sz w:val="22"/>
          <w:szCs w:val="22"/>
        </w:rPr>
        <w:t xml:space="preserve">• </w:t>
      </w:r>
      <w:hyperlink r:id="rId15" w:history="1">
        <w:r w:rsidR="00B360C4" w:rsidRPr="00333F48">
          <w:rPr>
            <w:rStyle w:val="Hyperlink"/>
            <w:rFonts w:ascii="Calibri" w:hAnsi="Calibri" w:cs="Calibri"/>
            <w:bCs/>
            <w:sz w:val="22"/>
            <w:szCs w:val="22"/>
          </w:rPr>
          <w:t>jconway@breastsurgeons.org</w:t>
        </w:r>
      </w:hyperlink>
    </w:p>
    <w:sectPr w:rsidR="00994FCA" w:rsidSect="00AB4760">
      <w:type w:val="continuous"/>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tique Olive">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3" style="width:0;height:1.5pt" o:hralign="center" o:bullet="t" o:hrstd="t" o:hr="t" fillcolor="#aca899" stroked="f"/>
    </w:pict>
  </w:numPicBullet>
  <w:abstractNum w:abstractNumId="0" w15:restartNumberingAfterBreak="0">
    <w:nsid w:val="07347758"/>
    <w:multiLevelType w:val="hybridMultilevel"/>
    <w:tmpl w:val="C66C9E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 w15:restartNumberingAfterBreak="0">
    <w:nsid w:val="27F64668"/>
    <w:multiLevelType w:val="multilevel"/>
    <w:tmpl w:val="8F00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DC7FC6"/>
    <w:multiLevelType w:val="hybridMultilevel"/>
    <w:tmpl w:val="38DCC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B14C74"/>
    <w:multiLevelType w:val="hybridMultilevel"/>
    <w:tmpl w:val="6AD874AE"/>
    <w:lvl w:ilvl="0" w:tplc="084224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F4B3A99"/>
    <w:multiLevelType w:val="multilevel"/>
    <w:tmpl w:val="7F4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076760"/>
    <w:multiLevelType w:val="hybridMultilevel"/>
    <w:tmpl w:val="14B484E0"/>
    <w:lvl w:ilvl="0" w:tplc="04090001">
      <w:start w:val="1"/>
      <w:numFmt w:val="bullet"/>
      <w:lvlText w:val=""/>
      <w:lvlJc w:val="left"/>
      <w:pPr>
        <w:ind w:left="553" w:hanging="360"/>
      </w:pPr>
      <w:rPr>
        <w:rFonts w:ascii="Symbol" w:hAnsi="Symbol" w:hint="default"/>
      </w:rPr>
    </w:lvl>
    <w:lvl w:ilvl="1" w:tplc="04090003" w:tentative="1">
      <w:start w:val="1"/>
      <w:numFmt w:val="bullet"/>
      <w:lvlText w:val="o"/>
      <w:lvlJc w:val="left"/>
      <w:pPr>
        <w:ind w:left="1273" w:hanging="360"/>
      </w:pPr>
      <w:rPr>
        <w:rFonts w:ascii="Courier New" w:hAnsi="Courier New" w:cs="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cs="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cs="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6" w15:restartNumberingAfterBreak="0">
    <w:nsid w:val="69D26522"/>
    <w:multiLevelType w:val="multilevel"/>
    <w:tmpl w:val="49A0D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2D4F04"/>
    <w:multiLevelType w:val="hybridMultilevel"/>
    <w:tmpl w:val="2204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G3sDCzBCJjUyNzcyUdpeDU4uLM/DyQAtNaAJz5qR8sAAAA"/>
  </w:docVars>
  <w:rsids>
    <w:rsidRoot w:val="00C327FA"/>
    <w:rsid w:val="0000059B"/>
    <w:rsid w:val="00013219"/>
    <w:rsid w:val="0001681D"/>
    <w:rsid w:val="0002231E"/>
    <w:rsid w:val="00024141"/>
    <w:rsid w:val="00026266"/>
    <w:rsid w:val="00033D81"/>
    <w:rsid w:val="0003491C"/>
    <w:rsid w:val="00051783"/>
    <w:rsid w:val="000A440C"/>
    <w:rsid w:val="000B2025"/>
    <w:rsid w:val="000B6EF3"/>
    <w:rsid w:val="000D3358"/>
    <w:rsid w:val="000E3830"/>
    <w:rsid w:val="000E45DB"/>
    <w:rsid w:val="00101ED1"/>
    <w:rsid w:val="0011018D"/>
    <w:rsid w:val="001248A0"/>
    <w:rsid w:val="00135E65"/>
    <w:rsid w:val="00137655"/>
    <w:rsid w:val="0014760F"/>
    <w:rsid w:val="00151CD7"/>
    <w:rsid w:val="0018051C"/>
    <w:rsid w:val="00183A59"/>
    <w:rsid w:val="0019535D"/>
    <w:rsid w:val="001B21B1"/>
    <w:rsid w:val="001B6614"/>
    <w:rsid w:val="001C1585"/>
    <w:rsid w:val="001D3542"/>
    <w:rsid w:val="00225C05"/>
    <w:rsid w:val="00227E45"/>
    <w:rsid w:val="00247ECB"/>
    <w:rsid w:val="00251709"/>
    <w:rsid w:val="00251B68"/>
    <w:rsid w:val="002759FB"/>
    <w:rsid w:val="00281BEE"/>
    <w:rsid w:val="002829E6"/>
    <w:rsid w:val="0028458A"/>
    <w:rsid w:val="002A240D"/>
    <w:rsid w:val="002A2975"/>
    <w:rsid w:val="002A46DA"/>
    <w:rsid w:val="002B1D7C"/>
    <w:rsid w:val="002B2169"/>
    <w:rsid w:val="002D4B5E"/>
    <w:rsid w:val="002E1933"/>
    <w:rsid w:val="002E778E"/>
    <w:rsid w:val="002E77FC"/>
    <w:rsid w:val="002F3190"/>
    <w:rsid w:val="002F4F24"/>
    <w:rsid w:val="00307B8C"/>
    <w:rsid w:val="00333F48"/>
    <w:rsid w:val="00351AD4"/>
    <w:rsid w:val="00353F1D"/>
    <w:rsid w:val="00363509"/>
    <w:rsid w:val="0039414A"/>
    <w:rsid w:val="003B432D"/>
    <w:rsid w:val="003E12E6"/>
    <w:rsid w:val="003F1AC2"/>
    <w:rsid w:val="004666C6"/>
    <w:rsid w:val="004973A3"/>
    <w:rsid w:val="004A4754"/>
    <w:rsid w:val="004A629C"/>
    <w:rsid w:val="004B57A2"/>
    <w:rsid w:val="004C7C36"/>
    <w:rsid w:val="005144E8"/>
    <w:rsid w:val="00537F2D"/>
    <w:rsid w:val="005460C2"/>
    <w:rsid w:val="00546239"/>
    <w:rsid w:val="00547412"/>
    <w:rsid w:val="00551C0D"/>
    <w:rsid w:val="00566F00"/>
    <w:rsid w:val="0057059C"/>
    <w:rsid w:val="00577C82"/>
    <w:rsid w:val="00592A76"/>
    <w:rsid w:val="005A3A1E"/>
    <w:rsid w:val="005A6C1A"/>
    <w:rsid w:val="005C3839"/>
    <w:rsid w:val="005D2983"/>
    <w:rsid w:val="005F0305"/>
    <w:rsid w:val="00614120"/>
    <w:rsid w:val="00616F9C"/>
    <w:rsid w:val="00617FF9"/>
    <w:rsid w:val="00625328"/>
    <w:rsid w:val="006414BE"/>
    <w:rsid w:val="00650ACB"/>
    <w:rsid w:val="00652780"/>
    <w:rsid w:val="0066334C"/>
    <w:rsid w:val="0069580A"/>
    <w:rsid w:val="006A527F"/>
    <w:rsid w:val="006B20A8"/>
    <w:rsid w:val="006C7090"/>
    <w:rsid w:val="006F1699"/>
    <w:rsid w:val="00702EAE"/>
    <w:rsid w:val="007147ED"/>
    <w:rsid w:val="00722E56"/>
    <w:rsid w:val="00723688"/>
    <w:rsid w:val="007509E0"/>
    <w:rsid w:val="007527A7"/>
    <w:rsid w:val="00764CD8"/>
    <w:rsid w:val="00765532"/>
    <w:rsid w:val="00781DDD"/>
    <w:rsid w:val="007A603B"/>
    <w:rsid w:val="007E6AFC"/>
    <w:rsid w:val="007F0299"/>
    <w:rsid w:val="007F2562"/>
    <w:rsid w:val="008125AB"/>
    <w:rsid w:val="00816444"/>
    <w:rsid w:val="00837EEC"/>
    <w:rsid w:val="0084259D"/>
    <w:rsid w:val="00855061"/>
    <w:rsid w:val="0086686F"/>
    <w:rsid w:val="008677AF"/>
    <w:rsid w:val="00872C49"/>
    <w:rsid w:val="00874F90"/>
    <w:rsid w:val="008A3563"/>
    <w:rsid w:val="008B2C01"/>
    <w:rsid w:val="008C28FF"/>
    <w:rsid w:val="008C60D4"/>
    <w:rsid w:val="008E4A5B"/>
    <w:rsid w:val="008F1FD3"/>
    <w:rsid w:val="008F5161"/>
    <w:rsid w:val="00911778"/>
    <w:rsid w:val="009119F7"/>
    <w:rsid w:val="00911F32"/>
    <w:rsid w:val="00934CF5"/>
    <w:rsid w:val="00944206"/>
    <w:rsid w:val="00945849"/>
    <w:rsid w:val="0095054D"/>
    <w:rsid w:val="0095587B"/>
    <w:rsid w:val="0095643C"/>
    <w:rsid w:val="00986C0C"/>
    <w:rsid w:val="0099061F"/>
    <w:rsid w:val="00994FCA"/>
    <w:rsid w:val="009A1A26"/>
    <w:rsid w:val="009C3B35"/>
    <w:rsid w:val="009F3CCF"/>
    <w:rsid w:val="00A026CE"/>
    <w:rsid w:val="00A24C49"/>
    <w:rsid w:val="00A621B7"/>
    <w:rsid w:val="00A702C4"/>
    <w:rsid w:val="00A72814"/>
    <w:rsid w:val="00A730B2"/>
    <w:rsid w:val="00A86518"/>
    <w:rsid w:val="00A922DB"/>
    <w:rsid w:val="00AA02EA"/>
    <w:rsid w:val="00AB4760"/>
    <w:rsid w:val="00AF2C1D"/>
    <w:rsid w:val="00AF3895"/>
    <w:rsid w:val="00B05E29"/>
    <w:rsid w:val="00B0778F"/>
    <w:rsid w:val="00B269AD"/>
    <w:rsid w:val="00B360C4"/>
    <w:rsid w:val="00B36AE8"/>
    <w:rsid w:val="00B37AF4"/>
    <w:rsid w:val="00B44744"/>
    <w:rsid w:val="00B46B26"/>
    <w:rsid w:val="00B54A7C"/>
    <w:rsid w:val="00B553E0"/>
    <w:rsid w:val="00B660C2"/>
    <w:rsid w:val="00BA02BE"/>
    <w:rsid w:val="00BA6DCE"/>
    <w:rsid w:val="00BA7A9A"/>
    <w:rsid w:val="00BB50BA"/>
    <w:rsid w:val="00BC033D"/>
    <w:rsid w:val="00BC7552"/>
    <w:rsid w:val="00BD1C72"/>
    <w:rsid w:val="00BD3BCA"/>
    <w:rsid w:val="00BF1CAF"/>
    <w:rsid w:val="00C073CE"/>
    <w:rsid w:val="00C16E87"/>
    <w:rsid w:val="00C22E55"/>
    <w:rsid w:val="00C27AAF"/>
    <w:rsid w:val="00C327FA"/>
    <w:rsid w:val="00C4139C"/>
    <w:rsid w:val="00C53731"/>
    <w:rsid w:val="00C82B51"/>
    <w:rsid w:val="00C95470"/>
    <w:rsid w:val="00D04C68"/>
    <w:rsid w:val="00D064B8"/>
    <w:rsid w:val="00D16977"/>
    <w:rsid w:val="00D32C1C"/>
    <w:rsid w:val="00D3543B"/>
    <w:rsid w:val="00D64D2D"/>
    <w:rsid w:val="00D92ACA"/>
    <w:rsid w:val="00D94BAB"/>
    <w:rsid w:val="00DA252B"/>
    <w:rsid w:val="00DA4232"/>
    <w:rsid w:val="00DA569E"/>
    <w:rsid w:val="00DB3706"/>
    <w:rsid w:val="00DD5583"/>
    <w:rsid w:val="00DF7F67"/>
    <w:rsid w:val="00E07017"/>
    <w:rsid w:val="00E10059"/>
    <w:rsid w:val="00E10B79"/>
    <w:rsid w:val="00E12BC2"/>
    <w:rsid w:val="00E253F2"/>
    <w:rsid w:val="00E40475"/>
    <w:rsid w:val="00E54F68"/>
    <w:rsid w:val="00E55E23"/>
    <w:rsid w:val="00E56B01"/>
    <w:rsid w:val="00E6317F"/>
    <w:rsid w:val="00E66742"/>
    <w:rsid w:val="00E744D9"/>
    <w:rsid w:val="00EB4D53"/>
    <w:rsid w:val="00EB50D9"/>
    <w:rsid w:val="00EE2B98"/>
    <w:rsid w:val="00EE4383"/>
    <w:rsid w:val="00EE75BB"/>
    <w:rsid w:val="00F01495"/>
    <w:rsid w:val="00F1417E"/>
    <w:rsid w:val="00F26673"/>
    <w:rsid w:val="00F3601C"/>
    <w:rsid w:val="00F421BC"/>
    <w:rsid w:val="00F53F23"/>
    <w:rsid w:val="00F72F45"/>
    <w:rsid w:val="00F744C7"/>
    <w:rsid w:val="00F85AA2"/>
    <w:rsid w:val="00F943E3"/>
    <w:rsid w:val="00F94D84"/>
    <w:rsid w:val="00F94FF4"/>
    <w:rsid w:val="00FA617B"/>
    <w:rsid w:val="00FD2823"/>
    <w:rsid w:val="00FD6B7C"/>
    <w:rsid w:val="00FD741B"/>
    <w:rsid w:val="00FE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EDC19"/>
  <w15:chartTrackingRefBased/>
  <w15:docId w15:val="{4983F0AF-9F82-40BF-B228-68464FCC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681D"/>
    <w:rPr>
      <w:rFonts w:ascii="Tahoma" w:hAnsi="Tahoma" w:cs="Tahoma"/>
      <w:sz w:val="16"/>
      <w:szCs w:val="16"/>
    </w:rPr>
  </w:style>
  <w:style w:type="character" w:styleId="Hyperlink">
    <w:name w:val="Hyperlink"/>
    <w:rsid w:val="00765532"/>
    <w:rPr>
      <w:color w:val="0000FF"/>
      <w:u w:val="single"/>
    </w:rPr>
  </w:style>
  <w:style w:type="paragraph" w:styleId="PlainText">
    <w:name w:val="Plain Text"/>
    <w:basedOn w:val="Normal"/>
    <w:link w:val="PlainTextChar"/>
    <w:uiPriority w:val="99"/>
    <w:unhideWhenUsed/>
    <w:rsid w:val="00E10B79"/>
    <w:rPr>
      <w:rFonts w:ascii="Consolas" w:eastAsia="Calibri" w:hAnsi="Consolas"/>
      <w:sz w:val="21"/>
      <w:szCs w:val="21"/>
      <w:lang w:val="x-none" w:eastAsia="x-none"/>
    </w:rPr>
  </w:style>
  <w:style w:type="character" w:customStyle="1" w:styleId="PlainTextChar">
    <w:name w:val="Plain Text Char"/>
    <w:link w:val="PlainText"/>
    <w:uiPriority w:val="99"/>
    <w:rsid w:val="00E10B79"/>
    <w:rPr>
      <w:rFonts w:ascii="Consolas" w:eastAsia="Calibri" w:hAnsi="Consolas" w:cs="Consolas"/>
      <w:sz w:val="21"/>
      <w:szCs w:val="21"/>
    </w:rPr>
  </w:style>
  <w:style w:type="character" w:styleId="CommentReference">
    <w:name w:val="annotation reference"/>
    <w:rsid w:val="00B553E0"/>
    <w:rPr>
      <w:sz w:val="16"/>
      <w:szCs w:val="16"/>
    </w:rPr>
  </w:style>
  <w:style w:type="paragraph" w:styleId="CommentText">
    <w:name w:val="annotation text"/>
    <w:basedOn w:val="Normal"/>
    <w:link w:val="CommentTextChar"/>
    <w:rsid w:val="00B553E0"/>
    <w:rPr>
      <w:sz w:val="20"/>
      <w:szCs w:val="20"/>
    </w:rPr>
  </w:style>
  <w:style w:type="character" w:customStyle="1" w:styleId="CommentTextChar">
    <w:name w:val="Comment Text Char"/>
    <w:basedOn w:val="DefaultParagraphFont"/>
    <w:link w:val="CommentText"/>
    <w:rsid w:val="00B553E0"/>
  </w:style>
  <w:style w:type="paragraph" w:styleId="CommentSubject">
    <w:name w:val="annotation subject"/>
    <w:basedOn w:val="CommentText"/>
    <w:next w:val="CommentText"/>
    <w:link w:val="CommentSubjectChar"/>
    <w:rsid w:val="00B553E0"/>
    <w:rPr>
      <w:b/>
      <w:bCs/>
    </w:rPr>
  </w:style>
  <w:style w:type="character" w:customStyle="1" w:styleId="CommentSubjectChar">
    <w:name w:val="Comment Subject Char"/>
    <w:link w:val="CommentSubject"/>
    <w:rsid w:val="00B553E0"/>
    <w:rPr>
      <w:b/>
      <w:bCs/>
    </w:rPr>
  </w:style>
  <w:style w:type="character" w:styleId="PlaceholderText">
    <w:name w:val="Placeholder Text"/>
    <w:basedOn w:val="DefaultParagraphFont"/>
    <w:uiPriority w:val="99"/>
    <w:semiHidden/>
    <w:rsid w:val="00874F90"/>
    <w:rPr>
      <w:color w:val="808080"/>
    </w:rPr>
  </w:style>
  <w:style w:type="character" w:styleId="UnresolvedMention">
    <w:name w:val="Unresolved Mention"/>
    <w:basedOn w:val="DefaultParagraphFont"/>
    <w:uiPriority w:val="99"/>
    <w:semiHidden/>
    <w:unhideWhenUsed/>
    <w:rsid w:val="00026266"/>
    <w:rPr>
      <w:color w:val="605E5C"/>
      <w:shd w:val="clear" w:color="auto" w:fill="E1DFDD"/>
    </w:rPr>
  </w:style>
  <w:style w:type="paragraph" w:customStyle="1" w:styleId="Default">
    <w:name w:val="Default"/>
    <w:basedOn w:val="Normal"/>
    <w:rsid w:val="00A72814"/>
    <w:pPr>
      <w:autoSpaceDE w:val="0"/>
      <w:autoSpaceDN w:val="0"/>
    </w:pPr>
    <w:rPr>
      <w:rFonts w:ascii="Arial" w:eastAsiaTheme="minorHAnsi" w:hAnsi="Arial" w:cs="Arial"/>
      <w:color w:val="000000"/>
    </w:rPr>
  </w:style>
  <w:style w:type="paragraph" w:styleId="NormalWeb">
    <w:name w:val="Normal (Web)"/>
    <w:basedOn w:val="Normal"/>
    <w:uiPriority w:val="99"/>
    <w:unhideWhenUsed/>
    <w:rsid w:val="00A72814"/>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6F1699"/>
    <w:pPr>
      <w:ind w:left="720"/>
    </w:pPr>
    <w:rPr>
      <w:rFonts w:ascii="Calibri" w:eastAsiaTheme="minorHAnsi" w:hAnsi="Calibri" w:cs="Calibri"/>
      <w:sz w:val="22"/>
      <w:szCs w:val="22"/>
    </w:rPr>
  </w:style>
  <w:style w:type="paragraph" w:styleId="NoSpacing">
    <w:name w:val="No Spacing"/>
    <w:basedOn w:val="Normal"/>
    <w:uiPriority w:val="1"/>
    <w:qFormat/>
    <w:rsid w:val="00B54A7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4835">
      <w:bodyDiv w:val="1"/>
      <w:marLeft w:val="0"/>
      <w:marRight w:val="0"/>
      <w:marTop w:val="0"/>
      <w:marBottom w:val="0"/>
      <w:divBdr>
        <w:top w:val="none" w:sz="0" w:space="0" w:color="auto"/>
        <w:left w:val="none" w:sz="0" w:space="0" w:color="auto"/>
        <w:bottom w:val="none" w:sz="0" w:space="0" w:color="auto"/>
        <w:right w:val="none" w:sz="0" w:space="0" w:color="auto"/>
      </w:divBdr>
    </w:div>
    <w:div w:id="1252734305">
      <w:bodyDiv w:val="1"/>
      <w:marLeft w:val="0"/>
      <w:marRight w:val="0"/>
      <w:marTop w:val="0"/>
      <w:marBottom w:val="0"/>
      <w:divBdr>
        <w:top w:val="none" w:sz="0" w:space="0" w:color="auto"/>
        <w:left w:val="none" w:sz="0" w:space="0" w:color="auto"/>
        <w:bottom w:val="none" w:sz="0" w:space="0" w:color="auto"/>
        <w:right w:val="none" w:sz="0" w:space="0" w:color="auto"/>
      </w:divBdr>
    </w:div>
    <w:div w:id="1301224533">
      <w:bodyDiv w:val="1"/>
      <w:marLeft w:val="0"/>
      <w:marRight w:val="0"/>
      <w:marTop w:val="0"/>
      <w:marBottom w:val="0"/>
      <w:divBdr>
        <w:top w:val="none" w:sz="0" w:space="0" w:color="auto"/>
        <w:left w:val="none" w:sz="0" w:space="0" w:color="auto"/>
        <w:bottom w:val="none" w:sz="0" w:space="0" w:color="auto"/>
        <w:right w:val="none" w:sz="0" w:space="0" w:color="auto"/>
      </w:divBdr>
    </w:div>
    <w:div w:id="1779136560">
      <w:bodyDiv w:val="1"/>
      <w:marLeft w:val="0"/>
      <w:marRight w:val="0"/>
      <w:marTop w:val="0"/>
      <w:marBottom w:val="0"/>
      <w:divBdr>
        <w:top w:val="none" w:sz="0" w:space="0" w:color="auto"/>
        <w:left w:val="none" w:sz="0" w:space="0" w:color="auto"/>
        <w:bottom w:val="none" w:sz="0" w:space="0" w:color="auto"/>
        <w:right w:val="none" w:sz="0" w:space="0" w:color="auto"/>
      </w:divBdr>
    </w:div>
    <w:div w:id="1858423995">
      <w:bodyDiv w:val="1"/>
      <w:marLeft w:val="0"/>
      <w:marRight w:val="0"/>
      <w:marTop w:val="0"/>
      <w:marBottom w:val="0"/>
      <w:divBdr>
        <w:top w:val="none" w:sz="0" w:space="0" w:color="auto"/>
        <w:left w:val="none" w:sz="0" w:space="0" w:color="auto"/>
        <w:bottom w:val="none" w:sz="0" w:space="0" w:color="auto"/>
        <w:right w:val="none" w:sz="0" w:space="0" w:color="auto"/>
      </w:divBdr>
    </w:div>
    <w:div w:id="18727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eastsurgeon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core-apps.com/asbrs201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onway@breastsurgeons.org" TargetMode="External"/><Relationship Id="rId5" Type="http://schemas.openxmlformats.org/officeDocument/2006/relationships/numbering" Target="numbering.xml"/><Relationship Id="rId15" Type="http://schemas.openxmlformats.org/officeDocument/2006/relationships/hyperlink" Target="mailto:jconway@breastsurgeons.org" TargetMode="External"/><Relationship Id="rId10" Type="http://schemas.openxmlformats.org/officeDocument/2006/relationships/hyperlink" Target="mailto:mboyer@breastsurgeons.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mboyer@breastsurgeon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57B5146604E5F8CD14723B3BAD3BA"/>
        <w:category>
          <w:name w:val="General"/>
          <w:gallery w:val="placeholder"/>
        </w:category>
        <w:types>
          <w:type w:val="bbPlcHdr"/>
        </w:types>
        <w:behaviors>
          <w:behavior w:val="content"/>
        </w:behaviors>
        <w:guid w:val="{8D7EFFA3-8C9D-497F-9DA4-C0BD7C00B661}"/>
      </w:docPartPr>
      <w:docPartBody>
        <w:p w:rsidR="003C05C0" w:rsidRDefault="003C05C0" w:rsidP="003C05C0">
          <w:pPr>
            <w:pStyle w:val="B3157B5146604E5F8CD14723B3BAD3BA"/>
          </w:pPr>
          <w:r w:rsidRPr="00874F90">
            <w:rPr>
              <w:rStyle w:val="PlaceholderText"/>
              <w:rFonts w:cstheme="minorHAnsi"/>
              <w:sz w:val="20"/>
              <w:szCs w:val="20"/>
            </w:rPr>
            <w:t xml:space="preserve">Choose a </w:t>
          </w:r>
          <w:r>
            <w:rPr>
              <w:rStyle w:val="PlaceholderText"/>
              <w:rFonts w:cstheme="minorHAnsi"/>
              <w:sz w:val="20"/>
              <w:szCs w:val="20"/>
            </w:rPr>
            <w:t>C</w:t>
          </w:r>
          <w:r w:rsidRPr="00874F90">
            <w:rPr>
              <w:rStyle w:val="PlaceholderText"/>
              <w:rFonts w:cstheme="minorHAnsi"/>
              <w:sz w:val="20"/>
              <w:szCs w:val="20"/>
            </w:rPr>
            <w:t>ourse</w:t>
          </w:r>
          <w:r>
            <w:rPr>
              <w:rStyle w:val="PlaceholderText"/>
              <w:rFonts w:cstheme="minorHAnsi"/>
              <w:sz w:val="20"/>
              <w:szCs w:val="20"/>
            </w:rPr>
            <w:t xml:space="preserve"> →</w:t>
          </w:r>
        </w:p>
      </w:docPartBody>
    </w:docPart>
    <w:docPart>
      <w:docPartPr>
        <w:name w:val="83A7C0A82B2B444F9292FA0C158FC408"/>
        <w:category>
          <w:name w:val="General"/>
          <w:gallery w:val="placeholder"/>
        </w:category>
        <w:types>
          <w:type w:val="bbPlcHdr"/>
        </w:types>
        <w:behaviors>
          <w:behavior w:val="content"/>
        </w:behaviors>
        <w:guid w:val="{9F4824A7-3D82-47AF-9D97-682EB808B620}"/>
      </w:docPartPr>
      <w:docPartBody>
        <w:p w:rsidR="003C05C0" w:rsidRDefault="003C05C0" w:rsidP="003C05C0">
          <w:pPr>
            <w:pStyle w:val="83A7C0A82B2B444F9292FA0C158FC408"/>
          </w:pPr>
          <w:r w:rsidRPr="00874F90">
            <w:rPr>
              <w:rStyle w:val="PlaceholderText"/>
              <w:rFonts w:cstheme="minorHAnsi"/>
              <w:sz w:val="20"/>
              <w:szCs w:val="20"/>
            </w:rPr>
            <w:t xml:space="preserve">Choose a </w:t>
          </w:r>
          <w:r>
            <w:rPr>
              <w:rStyle w:val="PlaceholderText"/>
              <w:rFonts w:cstheme="minorHAnsi"/>
              <w:sz w:val="20"/>
              <w:szCs w:val="20"/>
            </w:rPr>
            <w:t>C</w:t>
          </w:r>
          <w:r w:rsidRPr="00874F90">
            <w:rPr>
              <w:rStyle w:val="PlaceholderText"/>
              <w:rFonts w:cstheme="minorHAnsi"/>
              <w:sz w:val="20"/>
              <w:szCs w:val="20"/>
            </w:rPr>
            <w:t>ourse</w:t>
          </w:r>
          <w:r>
            <w:rPr>
              <w:rStyle w:val="PlaceholderText"/>
              <w:rFonts w:cstheme="minorHAnsi"/>
              <w:sz w:val="20"/>
              <w:szCs w:val="20"/>
            </w:rPr>
            <w:t xml:space="preserve"> →</w:t>
          </w:r>
        </w:p>
      </w:docPartBody>
    </w:docPart>
    <w:docPart>
      <w:docPartPr>
        <w:name w:val="316C60D5BD8C4C91BF02CFA309A07BA7"/>
        <w:category>
          <w:name w:val="General"/>
          <w:gallery w:val="placeholder"/>
        </w:category>
        <w:types>
          <w:type w:val="bbPlcHdr"/>
        </w:types>
        <w:behaviors>
          <w:behavior w:val="content"/>
        </w:behaviors>
        <w:guid w:val="{32B6B727-81F4-4FE4-979B-D352E12A986A}"/>
      </w:docPartPr>
      <w:docPartBody>
        <w:p w:rsidR="00786CDE" w:rsidRDefault="00786CDE" w:rsidP="00786CDE">
          <w:pPr>
            <w:pStyle w:val="316C60D5BD8C4C91BF02CFA309A07BA71"/>
          </w:pPr>
          <w:r w:rsidRPr="0014760F">
            <w:rPr>
              <w:rStyle w:val="PlaceholderText"/>
              <w:rFonts w:asciiTheme="minorHAnsi" w:hAnsiTheme="minorHAnsi" w:cstheme="minorHAnsi"/>
              <w:sz w:val="22"/>
              <w:szCs w:val="22"/>
            </w:rPr>
            <w:t>Select Course</w:t>
          </w:r>
        </w:p>
      </w:docPartBody>
    </w:docPart>
    <w:docPart>
      <w:docPartPr>
        <w:name w:val="CF2DB889D8F5410B81934915297B6F8B"/>
        <w:category>
          <w:name w:val="General"/>
          <w:gallery w:val="placeholder"/>
        </w:category>
        <w:types>
          <w:type w:val="bbPlcHdr"/>
        </w:types>
        <w:behaviors>
          <w:behavior w:val="content"/>
        </w:behaviors>
        <w:guid w:val="{CDD39837-A735-47E5-9CFE-22B4BC9E14B8}"/>
      </w:docPartPr>
      <w:docPartBody>
        <w:p w:rsidR="00884995" w:rsidRDefault="007D758F" w:rsidP="007D758F">
          <w:pPr>
            <w:pStyle w:val="CF2DB889D8F5410B81934915297B6F8B"/>
          </w:pPr>
          <w:r w:rsidRPr="00333F48">
            <w:rPr>
              <w:rFonts w:ascii="Calibri" w:hAnsi="Calibri" w:cs="Calibri"/>
              <w:bCs/>
            </w:rPr>
            <w:t xml:space="preserve">                                                  </w:t>
          </w:r>
        </w:p>
      </w:docPartBody>
    </w:docPart>
    <w:docPart>
      <w:docPartPr>
        <w:name w:val="5021B4EA860B4BA69B4FC9625A4F8937"/>
        <w:category>
          <w:name w:val="General"/>
          <w:gallery w:val="placeholder"/>
        </w:category>
        <w:types>
          <w:type w:val="bbPlcHdr"/>
        </w:types>
        <w:behaviors>
          <w:behavior w:val="content"/>
        </w:behaviors>
        <w:guid w:val="{24DAB806-B11F-48A2-97CF-3BB902C81D6C}"/>
      </w:docPartPr>
      <w:docPartBody>
        <w:p w:rsidR="00884995" w:rsidRDefault="007D758F" w:rsidP="007D758F">
          <w:pPr>
            <w:pStyle w:val="5021B4EA860B4BA69B4FC9625A4F8937"/>
          </w:pPr>
          <w:r w:rsidRPr="00333F48">
            <w:rPr>
              <w:rFonts w:ascii="Calibri" w:hAnsi="Calibri" w:cs="Calibri"/>
              <w:bCs/>
            </w:rPr>
            <w:t xml:space="preserve">                                                  </w:t>
          </w:r>
        </w:p>
      </w:docPartBody>
    </w:docPart>
    <w:docPart>
      <w:docPartPr>
        <w:name w:val="8C512AAC31944562B61E5498FB2409E9"/>
        <w:category>
          <w:name w:val="General"/>
          <w:gallery w:val="placeholder"/>
        </w:category>
        <w:types>
          <w:type w:val="bbPlcHdr"/>
        </w:types>
        <w:behaviors>
          <w:behavior w:val="content"/>
        </w:behaviors>
        <w:guid w:val="{F6F00DA3-E0D4-402C-B5CC-F801ECE5F091}"/>
      </w:docPartPr>
      <w:docPartBody>
        <w:p w:rsidR="00884995" w:rsidRDefault="007D758F" w:rsidP="007D758F">
          <w:pPr>
            <w:pStyle w:val="8C512AAC31944562B61E5498FB2409E9"/>
          </w:pPr>
          <w:r w:rsidRPr="00333F48">
            <w:rPr>
              <w:rFonts w:ascii="Calibri" w:hAnsi="Calibri" w:cs="Calibri"/>
              <w:bCs/>
            </w:rPr>
            <w:t xml:space="preserve">                                                  </w:t>
          </w:r>
        </w:p>
      </w:docPartBody>
    </w:docPart>
    <w:docPart>
      <w:docPartPr>
        <w:name w:val="7C2EF2D2AF304BB9931B79001E829190"/>
        <w:category>
          <w:name w:val="General"/>
          <w:gallery w:val="placeholder"/>
        </w:category>
        <w:types>
          <w:type w:val="bbPlcHdr"/>
        </w:types>
        <w:behaviors>
          <w:behavior w:val="content"/>
        </w:behaviors>
        <w:guid w:val="{01A6FD97-8B6B-4078-839F-87FCDFD81F23}"/>
      </w:docPartPr>
      <w:docPartBody>
        <w:p w:rsidR="00884995" w:rsidRDefault="007D758F" w:rsidP="007D758F">
          <w:pPr>
            <w:pStyle w:val="7C2EF2D2AF304BB9931B79001E829190"/>
          </w:pPr>
          <w:r w:rsidRPr="00333F48">
            <w:rPr>
              <w:rFonts w:ascii="Calibri" w:hAnsi="Calibri" w:cs="Calibri"/>
              <w:bCs/>
            </w:rPr>
            <w:t xml:space="preserve">                                                  </w:t>
          </w:r>
        </w:p>
      </w:docPartBody>
    </w:docPart>
    <w:docPart>
      <w:docPartPr>
        <w:name w:val="FEACFA96CC304ED9ABF0B9B8FF50AF31"/>
        <w:category>
          <w:name w:val="General"/>
          <w:gallery w:val="placeholder"/>
        </w:category>
        <w:types>
          <w:type w:val="bbPlcHdr"/>
        </w:types>
        <w:behaviors>
          <w:behavior w:val="content"/>
        </w:behaviors>
        <w:guid w:val="{5F7E0ED0-72CB-49F8-8DF1-1A69449EDBF5}"/>
      </w:docPartPr>
      <w:docPartBody>
        <w:p w:rsidR="00884995" w:rsidRDefault="007D758F" w:rsidP="007D758F">
          <w:pPr>
            <w:pStyle w:val="FEACFA96CC304ED9ABF0B9B8FF50AF31"/>
          </w:pPr>
          <w:r w:rsidRPr="00333F48">
            <w:rPr>
              <w:rFonts w:ascii="Calibri" w:hAnsi="Calibri" w:cs="Calibri"/>
              <w:bCs/>
            </w:rPr>
            <w:t xml:space="preserve">                                                  </w:t>
          </w:r>
        </w:p>
      </w:docPartBody>
    </w:docPart>
    <w:docPart>
      <w:docPartPr>
        <w:name w:val="097E2B32B67644A08055EF278194338B"/>
        <w:category>
          <w:name w:val="General"/>
          <w:gallery w:val="placeholder"/>
        </w:category>
        <w:types>
          <w:type w:val="bbPlcHdr"/>
        </w:types>
        <w:behaviors>
          <w:behavior w:val="content"/>
        </w:behaviors>
        <w:guid w:val="{AD1C80A6-593C-48D1-B0F5-75F018C335FD}"/>
      </w:docPartPr>
      <w:docPartBody>
        <w:p w:rsidR="00884995" w:rsidRDefault="007D758F" w:rsidP="007D758F">
          <w:pPr>
            <w:pStyle w:val="097E2B32B67644A08055EF278194338B"/>
          </w:pPr>
          <w:r w:rsidRPr="00333F48">
            <w:rPr>
              <w:rFonts w:ascii="Calibri" w:hAnsi="Calibri" w:cs="Calibri"/>
              <w:bCs/>
            </w:rPr>
            <w:t xml:space="preserve">                                                  </w:t>
          </w:r>
        </w:p>
      </w:docPartBody>
    </w:docPart>
    <w:docPart>
      <w:docPartPr>
        <w:name w:val="6299C651252D45E6A09D9CC597F04CB1"/>
        <w:category>
          <w:name w:val="General"/>
          <w:gallery w:val="placeholder"/>
        </w:category>
        <w:types>
          <w:type w:val="bbPlcHdr"/>
        </w:types>
        <w:behaviors>
          <w:behavior w:val="content"/>
        </w:behaviors>
        <w:guid w:val="{2047ACD6-433E-4F88-B3B8-DD17F8531416}"/>
      </w:docPartPr>
      <w:docPartBody>
        <w:p w:rsidR="00884995" w:rsidRDefault="007D758F" w:rsidP="007D758F">
          <w:pPr>
            <w:pStyle w:val="6299C651252D45E6A09D9CC597F04CB1"/>
          </w:pPr>
          <w:r w:rsidRPr="00333F48">
            <w:rPr>
              <w:rFonts w:ascii="Calibri" w:hAnsi="Calibri" w:cs="Calibri"/>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tique Olive">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2F"/>
    <w:rsid w:val="0014209F"/>
    <w:rsid w:val="002074B8"/>
    <w:rsid w:val="003C05C0"/>
    <w:rsid w:val="00412B82"/>
    <w:rsid w:val="005F15AA"/>
    <w:rsid w:val="00786CDE"/>
    <w:rsid w:val="007D758F"/>
    <w:rsid w:val="007F7E33"/>
    <w:rsid w:val="00884995"/>
    <w:rsid w:val="00980D19"/>
    <w:rsid w:val="00A6362F"/>
    <w:rsid w:val="00AD1C3B"/>
    <w:rsid w:val="00B22F34"/>
    <w:rsid w:val="00E30AAD"/>
    <w:rsid w:val="00EF2242"/>
    <w:rsid w:val="00F9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CDE"/>
    <w:rPr>
      <w:color w:val="808080"/>
    </w:rPr>
  </w:style>
  <w:style w:type="paragraph" w:customStyle="1" w:styleId="B3157B5146604E5F8CD14723B3BAD3BA">
    <w:name w:val="B3157B5146604E5F8CD14723B3BAD3BA"/>
    <w:rsid w:val="003C05C0"/>
  </w:style>
  <w:style w:type="paragraph" w:customStyle="1" w:styleId="83A7C0A82B2B444F9292FA0C158FC408">
    <w:name w:val="83A7C0A82B2B444F9292FA0C158FC408"/>
    <w:rsid w:val="003C05C0"/>
  </w:style>
  <w:style w:type="paragraph" w:customStyle="1" w:styleId="316C60D5BD8C4C91BF02CFA309A07BA71">
    <w:name w:val="316C60D5BD8C4C91BF02CFA309A07BA71"/>
    <w:rsid w:val="00786CDE"/>
    <w:pPr>
      <w:spacing w:after="0" w:line="240" w:lineRule="auto"/>
    </w:pPr>
    <w:rPr>
      <w:rFonts w:ascii="Times New Roman" w:eastAsia="Times New Roman" w:hAnsi="Times New Roman" w:cs="Times New Roman"/>
      <w:sz w:val="24"/>
      <w:szCs w:val="24"/>
    </w:rPr>
  </w:style>
  <w:style w:type="paragraph" w:customStyle="1" w:styleId="CF2DB889D8F5410B81934915297B6F8B">
    <w:name w:val="CF2DB889D8F5410B81934915297B6F8B"/>
    <w:rsid w:val="007D758F"/>
  </w:style>
  <w:style w:type="paragraph" w:customStyle="1" w:styleId="5021B4EA860B4BA69B4FC9625A4F8937">
    <w:name w:val="5021B4EA860B4BA69B4FC9625A4F8937"/>
    <w:rsid w:val="007D758F"/>
  </w:style>
  <w:style w:type="paragraph" w:customStyle="1" w:styleId="8C512AAC31944562B61E5498FB2409E9">
    <w:name w:val="8C512AAC31944562B61E5498FB2409E9"/>
    <w:rsid w:val="007D758F"/>
  </w:style>
  <w:style w:type="paragraph" w:customStyle="1" w:styleId="7C2EF2D2AF304BB9931B79001E829190">
    <w:name w:val="7C2EF2D2AF304BB9931B79001E829190"/>
    <w:rsid w:val="007D758F"/>
  </w:style>
  <w:style w:type="paragraph" w:customStyle="1" w:styleId="FEACFA96CC304ED9ABF0B9B8FF50AF31">
    <w:name w:val="FEACFA96CC304ED9ABF0B9B8FF50AF31"/>
    <w:rsid w:val="007D758F"/>
  </w:style>
  <w:style w:type="paragraph" w:customStyle="1" w:styleId="097E2B32B67644A08055EF278194338B">
    <w:name w:val="097E2B32B67644A08055EF278194338B"/>
    <w:rsid w:val="007D758F"/>
  </w:style>
  <w:style w:type="paragraph" w:customStyle="1" w:styleId="6299C651252D45E6A09D9CC597F04CB1">
    <w:name w:val="6299C651252D45E6A09D9CC597F04CB1"/>
    <w:rsid w:val="007D7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1BA5D31204754E83F5BC74C9CBB97D" ma:contentTypeVersion="10" ma:contentTypeDescription="Create a new document." ma:contentTypeScope="" ma:versionID="9ed4b540241cd5836071eb059701b967">
  <xsd:schema xmlns:xsd="http://www.w3.org/2001/XMLSchema" xmlns:xs="http://www.w3.org/2001/XMLSchema" xmlns:p="http://schemas.microsoft.com/office/2006/metadata/properties" xmlns:ns2="72dbdb35-2909-4be9-8f19-1824c74f514b" xmlns:ns3="5b4c2899-a22f-4642-9de9-cef98097b771" targetNamespace="http://schemas.microsoft.com/office/2006/metadata/properties" ma:root="true" ma:fieldsID="f20e154b84f78343673c2effe0ee0b2d" ns2:_="" ns3:_="">
    <xsd:import namespace="72dbdb35-2909-4be9-8f19-1824c74f514b"/>
    <xsd:import namespace="5b4c2899-a22f-4642-9de9-cef98097b7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bdb35-2909-4be9-8f19-1824c74f5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c2899-a22f-4642-9de9-cef98097b7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1BB51-0592-4C72-8ECF-764D3F073D08}">
  <ds:schemaRefs>
    <ds:schemaRef ds:uri="http://schemas.microsoft.com/sharepoint/v3/contenttype/forms"/>
  </ds:schemaRefs>
</ds:datastoreItem>
</file>

<file path=customXml/itemProps2.xml><?xml version="1.0" encoding="utf-8"?>
<ds:datastoreItem xmlns:ds="http://schemas.openxmlformats.org/officeDocument/2006/customXml" ds:itemID="{2B51A4CD-CFAC-48DC-88C7-0E61D8EBED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EEA0EB-A9AF-456D-9F38-5542C7AED0AF}">
  <ds:schemaRefs>
    <ds:schemaRef ds:uri="http://schemas.openxmlformats.org/officeDocument/2006/bibliography"/>
  </ds:schemaRefs>
</ds:datastoreItem>
</file>

<file path=customXml/itemProps4.xml><?xml version="1.0" encoding="utf-8"?>
<ds:datastoreItem xmlns:ds="http://schemas.openxmlformats.org/officeDocument/2006/customXml" ds:itemID="{6D6A9CBA-8514-430E-BF9F-7416B3A77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bdb35-2909-4be9-8f19-1824c74f514b"/>
    <ds:schemaRef ds:uri="5b4c2899-a22f-4642-9de9-cef98097b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American Society of Breast Surgeons recognizes the essential role that healthcare companies play in helping the Society to maintain its focus on advancing the profession of breast surgery and enhancing the treatment and care that its members provide</vt:lpstr>
    </vt:vector>
  </TitlesOfParts>
  <Company>American Society of Breast Surgeons</Company>
  <LinksUpToDate>false</LinksUpToDate>
  <CharactersWithSpaces>11735</CharactersWithSpaces>
  <SharedDoc>false</SharedDoc>
  <HLinks>
    <vt:vector size="42" baseType="variant">
      <vt:variant>
        <vt:i4>3604580</vt:i4>
      </vt:variant>
      <vt:variant>
        <vt:i4>63</vt:i4>
      </vt:variant>
      <vt:variant>
        <vt:i4>0</vt:i4>
      </vt:variant>
      <vt:variant>
        <vt:i4>5</vt:i4>
      </vt:variant>
      <vt:variant>
        <vt:lpwstr>http://www.breastsurgeonsfoundation.org/silent-auction</vt:lpwstr>
      </vt:variant>
      <vt:variant>
        <vt:lpwstr/>
      </vt:variant>
      <vt:variant>
        <vt:i4>4456571</vt:i4>
      </vt:variant>
      <vt:variant>
        <vt:i4>60</vt:i4>
      </vt:variant>
      <vt:variant>
        <vt:i4>0</vt:i4>
      </vt:variant>
      <vt:variant>
        <vt:i4>5</vt:i4>
      </vt:variant>
      <vt:variant>
        <vt:lpwstr>http://docs.wixstatic.com/ugd/4b97b2_48d1a4a225b2435ca0d91251dd3d8708.pdf</vt:lpwstr>
      </vt:variant>
      <vt:variant>
        <vt:lpwstr/>
      </vt:variant>
      <vt:variant>
        <vt:i4>4784194</vt:i4>
      </vt:variant>
      <vt:variant>
        <vt:i4>57</vt:i4>
      </vt:variant>
      <vt:variant>
        <vt:i4>0</vt:i4>
      </vt:variant>
      <vt:variant>
        <vt:i4>5</vt:i4>
      </vt:variant>
      <vt:variant>
        <vt:lpwstr>http://www.breastsurgeonsfoundation.org/explore-for-more</vt:lpwstr>
      </vt:variant>
      <vt:variant>
        <vt:lpwstr/>
      </vt:variant>
      <vt:variant>
        <vt:i4>3407881</vt:i4>
      </vt:variant>
      <vt:variant>
        <vt:i4>54</vt:i4>
      </vt:variant>
      <vt:variant>
        <vt:i4>0</vt:i4>
      </vt:variant>
      <vt:variant>
        <vt:i4>5</vt:i4>
      </vt:variant>
      <vt:variant>
        <vt:lpwstr>mailto:rcliche@breastsurgeonsfoundation.org</vt:lpwstr>
      </vt:variant>
      <vt:variant>
        <vt:lpwstr/>
      </vt:variant>
      <vt:variant>
        <vt:i4>3342399</vt:i4>
      </vt:variant>
      <vt:variant>
        <vt:i4>51</vt:i4>
      </vt:variant>
      <vt:variant>
        <vt:i4>0</vt:i4>
      </vt:variant>
      <vt:variant>
        <vt:i4>5</vt:i4>
      </vt:variant>
      <vt:variant>
        <vt:lpwstr>https://breast360.org/</vt:lpwstr>
      </vt:variant>
      <vt:variant>
        <vt:lpwstr/>
      </vt:variant>
      <vt:variant>
        <vt:i4>2359297</vt:i4>
      </vt:variant>
      <vt:variant>
        <vt:i4>48</vt:i4>
      </vt:variant>
      <vt:variant>
        <vt:i4>0</vt:i4>
      </vt:variant>
      <vt:variant>
        <vt:i4>5</vt:i4>
      </vt:variant>
      <vt:variant>
        <vt:lpwstr>mailto:mboyer@breastsurgeons.org</vt:lpwstr>
      </vt:variant>
      <vt:variant>
        <vt:lpwstr/>
      </vt:variant>
      <vt:variant>
        <vt:i4>2359297</vt:i4>
      </vt:variant>
      <vt:variant>
        <vt:i4>0</vt:i4>
      </vt:variant>
      <vt:variant>
        <vt:i4>0</vt:i4>
      </vt:variant>
      <vt:variant>
        <vt:i4>5</vt:i4>
      </vt:variant>
      <vt:variant>
        <vt:lpwstr>mailto:mboyer@breastsurgeons.org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Society of Breast Surgeons recognizes the essential role that healthcare companies play in helping the Society to maintain its focus on advancing the profession of breast surgery and enhancing the treatment and care that its members provide</dc:title>
  <dc:subject/>
  <dc:creator>Tekoah Forte</dc:creator>
  <cp:keywords/>
  <cp:lastModifiedBy>Margaret Schlosnagle</cp:lastModifiedBy>
  <cp:revision>2</cp:revision>
  <cp:lastPrinted>2019-11-14T03:20:00Z</cp:lastPrinted>
  <dcterms:created xsi:type="dcterms:W3CDTF">2022-01-20T17:59:00Z</dcterms:created>
  <dcterms:modified xsi:type="dcterms:W3CDTF">2022-01-20T17:59:00Z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0x010100E21BA5D31204754E83F5BC74C9CBB97D</vt:lpwstr>
  </property>
</Properties>
</file>